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11B9" w14:textId="543A1C0A" w:rsidR="00B8106B" w:rsidRPr="00B94EA5" w:rsidRDefault="00AE1DBD" w:rsidP="00E00BE7">
      <w:pPr>
        <w:pStyle w:val="Cover"/>
        <w:rPr>
          <w:color w:val="FAFAFF" w:themeColor="background1"/>
          <w:lang w:val="en-AU"/>
        </w:rPr>
      </w:pPr>
      <w:r w:rsidRPr="5767D1CD">
        <w:rPr>
          <w:rFonts w:ascii="Poppins ExtraBold" w:hAnsi="Poppins ExtraBold" w:cs="Poppins ExtraBold"/>
          <w:b w:val="0"/>
          <w:bCs w:val="0"/>
          <w:color w:val="FAFAFF" w:themeColor="background1"/>
          <w:sz w:val="86"/>
          <w:szCs w:val="86"/>
          <w:lang w:val="en-AU"/>
        </w:rPr>
        <w:t>auDA Quarterly Report Q</w:t>
      </w:r>
      <w:r w:rsidR="00481111">
        <w:rPr>
          <w:rFonts w:ascii="Poppins ExtraBold" w:hAnsi="Poppins ExtraBold" w:cs="Poppins ExtraBold"/>
          <w:b w:val="0"/>
          <w:bCs w:val="0"/>
          <w:color w:val="FAFAFF" w:themeColor="background1"/>
          <w:sz w:val="86"/>
          <w:szCs w:val="86"/>
          <w:lang w:val="en-AU"/>
        </w:rPr>
        <w:t>4</w:t>
      </w:r>
      <w:r w:rsidR="22C060A4" w:rsidRPr="5767D1CD">
        <w:rPr>
          <w:rFonts w:ascii="Poppins ExtraBold" w:hAnsi="Poppins ExtraBold" w:cs="Poppins ExtraBold"/>
          <w:b w:val="0"/>
          <w:bCs w:val="0"/>
          <w:color w:val="FAFAFF" w:themeColor="background1"/>
          <w:sz w:val="86"/>
          <w:szCs w:val="86"/>
          <w:lang w:val="en-AU"/>
        </w:rPr>
        <w:t xml:space="preserve"> </w:t>
      </w:r>
      <w:r w:rsidRPr="5767D1CD">
        <w:rPr>
          <w:rFonts w:ascii="Poppins ExtraBold" w:hAnsi="Poppins ExtraBold" w:cs="Poppins ExtraBold"/>
          <w:b w:val="0"/>
          <w:bCs w:val="0"/>
          <w:color w:val="FAFAFF" w:themeColor="background1"/>
          <w:sz w:val="86"/>
          <w:szCs w:val="86"/>
          <w:lang w:val="en-AU"/>
        </w:rPr>
        <w:t>202</w:t>
      </w:r>
      <w:r w:rsidR="00C54D23" w:rsidRPr="5767D1CD">
        <w:rPr>
          <w:rFonts w:ascii="Poppins ExtraBold" w:hAnsi="Poppins ExtraBold" w:cs="Poppins ExtraBold"/>
          <w:b w:val="0"/>
          <w:bCs w:val="0"/>
          <w:color w:val="FAFAFF" w:themeColor="background1"/>
          <w:sz w:val="86"/>
          <w:szCs w:val="86"/>
          <w:lang w:val="en-AU"/>
        </w:rPr>
        <w:t>4</w:t>
      </w:r>
      <w:r w:rsidRPr="5767D1CD">
        <w:rPr>
          <w:rFonts w:ascii="Poppins ExtraBold" w:hAnsi="Poppins ExtraBold" w:cs="Poppins ExtraBold"/>
          <w:b w:val="0"/>
          <w:bCs w:val="0"/>
          <w:color w:val="FAFAFF" w:themeColor="background1"/>
          <w:sz w:val="86"/>
          <w:szCs w:val="86"/>
          <w:lang w:val="en-AU"/>
        </w:rPr>
        <w:t>-2</w:t>
      </w:r>
      <w:r w:rsidR="00C54D23" w:rsidRPr="5767D1CD">
        <w:rPr>
          <w:rFonts w:ascii="Poppins ExtraBold" w:hAnsi="Poppins ExtraBold" w:cs="Poppins ExtraBold"/>
          <w:b w:val="0"/>
          <w:bCs w:val="0"/>
          <w:color w:val="FAFAFF" w:themeColor="background1"/>
          <w:sz w:val="86"/>
          <w:szCs w:val="86"/>
          <w:lang w:val="en-AU"/>
        </w:rPr>
        <w:t>5</w:t>
      </w:r>
    </w:p>
    <w:p w14:paraId="63F1C9E0" w14:textId="5BAD41DD" w:rsidR="09E87CFA" w:rsidRDefault="00481111" w:rsidP="5B331E1A">
      <w:pPr>
        <w:spacing w:line="259" w:lineRule="auto"/>
        <w:rPr>
          <w:b/>
          <w:bCs/>
          <w:color w:val="CFDA2B" w:themeColor="accent1"/>
          <w:sz w:val="44"/>
          <w:szCs w:val="44"/>
        </w:rPr>
      </w:pPr>
      <w:r>
        <w:rPr>
          <w:b/>
          <w:bCs/>
          <w:color w:val="CFDA2B" w:themeColor="accent1"/>
          <w:sz w:val="44"/>
          <w:szCs w:val="44"/>
        </w:rPr>
        <w:t>April, May, June</w:t>
      </w:r>
    </w:p>
    <w:p w14:paraId="4AFB165C" w14:textId="77777777" w:rsidR="00ED2681" w:rsidRPr="00B94EA5" w:rsidRDefault="00ED2681" w:rsidP="0076767E"/>
    <w:p w14:paraId="1D95A323" w14:textId="77777777" w:rsidR="00ED2681" w:rsidRPr="00B94EA5" w:rsidRDefault="00ED2681" w:rsidP="0076767E"/>
    <w:p w14:paraId="10A035C8" w14:textId="77777777" w:rsidR="00ED2681" w:rsidRPr="00B94EA5" w:rsidRDefault="00ED2681" w:rsidP="0076767E"/>
    <w:p w14:paraId="6D3BF8BE" w14:textId="77777777" w:rsidR="00ED2681" w:rsidRPr="00B94EA5" w:rsidRDefault="00ED2681" w:rsidP="0076767E"/>
    <w:p w14:paraId="30C28EFB" w14:textId="77777777" w:rsidR="00ED2681" w:rsidRPr="00B94EA5" w:rsidRDefault="00ED2681" w:rsidP="0076767E"/>
    <w:p w14:paraId="32F3F3B3" w14:textId="77777777" w:rsidR="00ED2681" w:rsidRPr="00B94EA5" w:rsidRDefault="00ED2681" w:rsidP="0076767E"/>
    <w:p w14:paraId="53D8DC90" w14:textId="77777777" w:rsidR="00ED2681" w:rsidRPr="00B94EA5" w:rsidRDefault="00ED2681" w:rsidP="0076767E"/>
    <w:p w14:paraId="4192658A" w14:textId="77777777" w:rsidR="00ED2681" w:rsidRPr="00B94EA5" w:rsidRDefault="00ED2681" w:rsidP="0076767E"/>
    <w:p w14:paraId="284E482F" w14:textId="77777777" w:rsidR="00ED2681" w:rsidRPr="00B94EA5" w:rsidRDefault="00ED2681" w:rsidP="0076767E"/>
    <w:p w14:paraId="5E33FFE0" w14:textId="77777777" w:rsidR="00E22569" w:rsidRPr="00B94EA5" w:rsidRDefault="00E22569" w:rsidP="0076767E">
      <w:pPr>
        <w:rPr>
          <w:rFonts w:asciiTheme="majorHAnsi" w:eastAsiaTheme="majorEastAsia" w:hAnsiTheme="majorHAnsi" w:cstheme="majorBidi"/>
          <w:color w:val="282533" w:themeColor="text1"/>
        </w:rPr>
      </w:pPr>
      <w:r w:rsidRPr="00B94EA5">
        <w:br w:type="page"/>
      </w:r>
    </w:p>
    <w:p w14:paraId="15E95F7C" w14:textId="77777777" w:rsidR="00AE1DBD" w:rsidRDefault="00AE1DBD" w:rsidP="00AE1DBD">
      <w:pPr>
        <w:rPr>
          <w:rFonts w:ascii="Poppins" w:eastAsiaTheme="minorEastAsia" w:hAnsi="Poppins" w:cs="Poppins"/>
          <w:color w:val="282533" w:themeColor="text1"/>
          <w:lang w:eastAsia="zh-CN"/>
        </w:rPr>
      </w:pPr>
      <w:bookmarkStart w:id="0" w:name="_Toc137040117"/>
      <w:r w:rsidRPr="00CF03A2">
        <w:rPr>
          <w:rFonts w:ascii="Poppins" w:eastAsiaTheme="minorEastAsia" w:hAnsi="Poppins" w:cs="Poppins"/>
          <w:color w:val="282533" w:themeColor="text1"/>
          <w:lang w:eastAsia="zh-CN"/>
        </w:rPr>
        <w:lastRenderedPageBreak/>
        <w:t xml:space="preserve">We acknowledge the Traditional Custodians of country throughout Australia and their connections to land, sea and community. We pay our respect to their elders past and </w:t>
      </w:r>
      <w:proofErr w:type="gramStart"/>
      <w:r w:rsidRPr="00CF03A2">
        <w:rPr>
          <w:rFonts w:ascii="Poppins" w:eastAsiaTheme="minorEastAsia" w:hAnsi="Poppins" w:cs="Poppins"/>
          <w:color w:val="282533" w:themeColor="text1"/>
          <w:lang w:eastAsia="zh-CN"/>
        </w:rPr>
        <w:t>present, and</w:t>
      </w:r>
      <w:proofErr w:type="gramEnd"/>
      <w:r w:rsidRPr="00CF03A2">
        <w:rPr>
          <w:rFonts w:ascii="Poppins" w:eastAsiaTheme="minorEastAsia" w:hAnsi="Poppins" w:cs="Poppins"/>
          <w:color w:val="282533" w:themeColor="text1"/>
          <w:lang w:eastAsia="zh-CN"/>
        </w:rPr>
        <w:t xml:space="preserve"> extend that respect to all Aboriginal and Torres Strait Islander peoples today.</w:t>
      </w:r>
    </w:p>
    <w:p w14:paraId="77EE4640" w14:textId="77777777" w:rsidR="00AE1DBD" w:rsidRPr="00CF03A2" w:rsidRDefault="00AE1DBD" w:rsidP="00AE1DBD">
      <w:pPr>
        <w:rPr>
          <w:rFonts w:ascii="Poppins" w:eastAsiaTheme="minorEastAsia" w:hAnsi="Poppins" w:cs="Poppins"/>
          <w:color w:val="282533" w:themeColor="text1"/>
          <w:lang w:eastAsia="zh-CN"/>
        </w:rPr>
      </w:pPr>
    </w:p>
    <w:p w14:paraId="0BEC1530" w14:textId="3C3AE932" w:rsidR="004732DD" w:rsidRPr="00AE1DBD" w:rsidRDefault="0055023B" w:rsidP="00AE1DBD">
      <w:pPr>
        <w:pStyle w:val="Title"/>
        <w:spacing w:after="360"/>
        <w:rPr>
          <w:color w:val="auto"/>
          <w:lang w:val="en-AU"/>
        </w:rPr>
      </w:pPr>
      <w:r w:rsidRPr="00AE1DBD">
        <w:rPr>
          <w:color w:val="auto"/>
          <w:lang w:val="en-AU"/>
        </w:rPr>
        <w:t>Contents</w:t>
      </w:r>
      <w:bookmarkEnd w:id="0"/>
    </w:p>
    <w:p w14:paraId="42E48155" w14:textId="77777777"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From the CEO, page 3</w:t>
      </w:r>
    </w:p>
    <w:p w14:paraId="53427E5B" w14:textId="2456C67A"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Quarter </w:t>
      </w:r>
      <w:proofErr w:type="gramStart"/>
      <w:r w:rsidRPr="001F5D4D">
        <w:rPr>
          <w:rFonts w:ascii="Poppins" w:eastAsiaTheme="minorEastAsia" w:hAnsi="Poppins" w:cs="Poppins"/>
          <w:color w:val="282533" w:themeColor="text1"/>
          <w:sz w:val="36"/>
          <w:szCs w:val="36"/>
          <w:lang w:eastAsia="zh-CN"/>
        </w:rPr>
        <w:t>at a glance</w:t>
      </w:r>
      <w:proofErr w:type="gramEnd"/>
      <w:r w:rsidRPr="001F5D4D">
        <w:rPr>
          <w:rFonts w:ascii="Poppins" w:eastAsiaTheme="minorEastAsia" w:hAnsi="Poppins" w:cs="Poppins"/>
          <w:color w:val="282533" w:themeColor="text1"/>
          <w:sz w:val="36"/>
          <w:szCs w:val="36"/>
          <w:lang w:eastAsia="zh-CN"/>
        </w:rPr>
        <w:t xml:space="preserve">, page </w:t>
      </w:r>
      <w:r w:rsidR="00481111">
        <w:rPr>
          <w:rFonts w:ascii="Poppins" w:eastAsiaTheme="minorEastAsia" w:hAnsi="Poppins" w:cs="Poppins"/>
          <w:color w:val="282533" w:themeColor="text1"/>
          <w:sz w:val="36"/>
          <w:szCs w:val="36"/>
          <w:lang w:eastAsia="zh-CN"/>
        </w:rPr>
        <w:t>5</w:t>
      </w:r>
    </w:p>
    <w:p w14:paraId="38F65927" w14:textId="5336FA06"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by numbers, page </w:t>
      </w:r>
      <w:r w:rsidR="00481111">
        <w:rPr>
          <w:rFonts w:ascii="Poppins" w:eastAsiaTheme="minorEastAsia" w:hAnsi="Poppins" w:cs="Poppins"/>
          <w:color w:val="282533" w:themeColor="text1"/>
          <w:sz w:val="36"/>
          <w:szCs w:val="36"/>
          <w:lang w:eastAsia="zh-CN"/>
        </w:rPr>
        <w:t>6</w:t>
      </w:r>
    </w:p>
    <w:p w14:paraId="5DC6FCD1" w14:textId="6D14B24E" w:rsidR="00AE1DBD" w:rsidRPr="00316766"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scorecard, page </w:t>
      </w:r>
      <w:r w:rsidR="00481111">
        <w:rPr>
          <w:rFonts w:ascii="Poppins" w:eastAsiaTheme="minorEastAsia" w:hAnsi="Poppins" w:cs="Poppins"/>
          <w:color w:val="282533" w:themeColor="text1"/>
          <w:sz w:val="36"/>
          <w:szCs w:val="36"/>
          <w:lang w:eastAsia="zh-CN"/>
        </w:rPr>
        <w:t>7</w:t>
      </w:r>
    </w:p>
    <w:p w14:paraId="765E4473" w14:textId="196726B7" w:rsidR="0055023B" w:rsidRPr="00B94EA5" w:rsidRDefault="0055023B" w:rsidP="0055023B"/>
    <w:p w14:paraId="1974F215" w14:textId="77777777" w:rsidR="004C5BF9" w:rsidRPr="00B94EA5" w:rsidRDefault="004C5BF9" w:rsidP="00E17084"/>
    <w:p w14:paraId="3677BE4F" w14:textId="77777777" w:rsidR="00E17084" w:rsidRPr="00B94EA5" w:rsidRDefault="00E17084" w:rsidP="00E17084">
      <w:pPr>
        <w:rPr>
          <w:b/>
          <w:bCs/>
          <w:color w:val="F79B6D" w:themeColor="accent3"/>
        </w:rPr>
      </w:pPr>
    </w:p>
    <w:p w14:paraId="18449D21" w14:textId="77777777" w:rsidR="0055023B" w:rsidRPr="00B94EA5" w:rsidRDefault="0055023B" w:rsidP="004C5BF9">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Theme="majorHAnsi" w:eastAsiaTheme="majorEastAsia" w:hAnsiTheme="majorHAnsi" w:cstheme="majorBidi"/>
          <w:color w:val="282533" w:themeColor="text1"/>
          <w:sz w:val="28"/>
          <w:szCs w:val="21"/>
        </w:rPr>
      </w:pPr>
      <w:r w:rsidRPr="00B94EA5">
        <w:br w:type="page"/>
      </w:r>
    </w:p>
    <w:p w14:paraId="69729DDE" w14:textId="77777777" w:rsidR="00481111" w:rsidRPr="00481111" w:rsidRDefault="00481111" w:rsidP="00FF6550">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rPr>
          <w:rFonts w:ascii="Poppins" w:eastAsia="DengXian Light" w:hAnsi="Poppins" w:cs="Poppins"/>
          <w:b/>
          <w:bCs/>
          <w:spacing w:val="-10"/>
          <w:kern w:val="28"/>
          <w:sz w:val="52"/>
          <w:szCs w:val="56"/>
          <w:lang w:eastAsia="zh-CN" w:bidi="th-TH"/>
          <w14:ligatures w14:val="standardContextual"/>
        </w:rPr>
      </w:pPr>
      <w:r w:rsidRPr="00481111">
        <w:rPr>
          <w:rFonts w:ascii="Poppins" w:eastAsia="DengXian Light" w:hAnsi="Poppins" w:cs="Poppins"/>
          <w:b/>
          <w:bCs/>
          <w:spacing w:val="-10"/>
          <w:kern w:val="28"/>
          <w:sz w:val="52"/>
          <w:szCs w:val="56"/>
          <w:lang w:eastAsia="zh-CN" w:bidi="th-TH"/>
          <w14:ligatures w14:val="standardContextual"/>
        </w:rPr>
        <w:lastRenderedPageBreak/>
        <w:t>From the CEO</w:t>
      </w:r>
    </w:p>
    <w:p w14:paraId="6D1F3892"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The final quarter of the 2024-25 financial year was marked by publication of the auDA 2026-30 Strategy. </w:t>
      </w:r>
    </w:p>
    <w:p w14:paraId="61CA1A98"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The Strategy presents our updated purpose, vision, values and objectives to guide our work over the next five years. In our Strategy, we focus on trust, impact, innovation and capability, which will enable us to continue delivering benefits to all Australians in an evolving operating environment. You can read the </w:t>
      </w:r>
      <w:hyperlink r:id="rId12" w:history="1">
        <w:r w:rsidRPr="00481111">
          <w:rPr>
            <w:rFonts w:ascii="Poppins" w:eastAsia="Poppins" w:hAnsi="Poppins" w:cs="Poppins"/>
            <w:color w:val="467886"/>
            <w:kern w:val="2"/>
            <w:u w:val="single"/>
            <w:lang w:eastAsia="zh-CN" w:bidi="th-TH"/>
            <w14:ligatures w14:val="standardContextual"/>
          </w:rPr>
          <w:t>auDA 2026-30 Strategy</w:t>
        </w:r>
      </w:hyperlink>
      <w:r w:rsidRPr="00481111">
        <w:rPr>
          <w:rFonts w:ascii="Poppins" w:eastAsia="Poppins" w:hAnsi="Poppins" w:cs="Poppins"/>
          <w:color w:val="000000"/>
          <w:kern w:val="2"/>
          <w:lang w:eastAsia="zh-CN" w:bidi="th-TH"/>
          <w14:ligatures w14:val="standardContextual"/>
        </w:rPr>
        <w:t xml:space="preserve"> on our website.</w:t>
      </w:r>
    </w:p>
    <w:p w14:paraId="216B263E"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val="en-US"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The strategy was developed through a multi-stakeholder process, including via consultation with staff, auDA members, government, industry and the public over 2023-25. </w:t>
      </w:r>
    </w:p>
    <w:p w14:paraId="26A6D704"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In April 2025, we released our Draft Strategy for public consultation. We thank all those who attended our consultation sessions and made a written submission. Our final 2026-30 Strategy, published in June 2025, is richer for your contributions. </w:t>
      </w:r>
    </w:p>
    <w:p w14:paraId="69937AA9"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b/>
          <w:bCs/>
          <w:color w:val="000000"/>
          <w:kern w:val="2"/>
          <w:lang w:eastAsia="zh-CN" w:bidi="th-TH"/>
          <w14:ligatures w14:val="standardContextual"/>
        </w:rPr>
      </w:pPr>
      <w:r w:rsidRPr="00481111">
        <w:rPr>
          <w:rFonts w:ascii="Poppins" w:eastAsia="Poppins" w:hAnsi="Poppins" w:cs="Poppins"/>
          <w:b/>
          <w:bCs/>
          <w:color w:val="000000"/>
          <w:kern w:val="2"/>
          <w:lang w:eastAsia="zh-CN" w:bidi="th-TH"/>
          <w14:ligatures w14:val="standardContextual"/>
        </w:rPr>
        <w:t xml:space="preserve">.au Licensing Rules </w:t>
      </w:r>
    </w:p>
    <w:p w14:paraId="59D586CD"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auDA periodically reviews the .au Licensing Rules to ensure they remain relevant and effective for Australian internet users. In the quarter, auDA sought expressions of interest for a Chair and members of a Policy Advisory Panel that will conduct a review of the rules. The panel will commence work in the second half of 2025 and members of the community will have an opportunity to participate in consultation during the review.</w:t>
      </w:r>
    </w:p>
    <w:p w14:paraId="6FA14567"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b/>
          <w:bCs/>
          <w:color w:val="000000"/>
          <w:kern w:val="2"/>
          <w:lang w:eastAsia="zh-CN" w:bidi="th-TH"/>
          <w14:ligatures w14:val="standardContextual"/>
        </w:rPr>
      </w:pPr>
      <w:r w:rsidRPr="00481111">
        <w:rPr>
          <w:rFonts w:ascii="Poppins" w:eastAsia="Poppins" w:hAnsi="Poppins" w:cs="Poppins"/>
          <w:b/>
          <w:bCs/>
          <w:color w:val="000000"/>
          <w:kern w:val="2"/>
          <w:lang w:eastAsia="zh-CN" w:bidi="th-TH"/>
          <w14:ligatures w14:val="standardContextual"/>
        </w:rPr>
        <w:t xml:space="preserve">.au security </w:t>
      </w:r>
    </w:p>
    <w:p w14:paraId="18F085F1"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Delivering a secure, reliable .au is not only one of our core functions, </w:t>
      </w:r>
      <w:proofErr w:type="gramStart"/>
      <w:r w:rsidRPr="00481111">
        <w:rPr>
          <w:rFonts w:ascii="Poppins" w:eastAsia="Poppins" w:hAnsi="Poppins" w:cs="Poppins"/>
          <w:color w:val="000000"/>
          <w:kern w:val="2"/>
          <w:lang w:eastAsia="zh-CN" w:bidi="th-TH"/>
          <w14:ligatures w14:val="standardContextual"/>
        </w:rPr>
        <w:t>it’s</w:t>
      </w:r>
      <w:proofErr w:type="gramEnd"/>
      <w:r w:rsidRPr="00481111">
        <w:rPr>
          <w:rFonts w:ascii="Poppins" w:eastAsia="Poppins" w:hAnsi="Poppins" w:cs="Poppins"/>
          <w:color w:val="000000"/>
          <w:kern w:val="2"/>
          <w:lang w:eastAsia="zh-CN" w:bidi="th-TH"/>
          <w14:ligatures w14:val="standardContextual"/>
        </w:rPr>
        <w:t xml:space="preserve"> also a key strategic focus area for auDA. I’m pleased to report all our accredited .au registrars hold ISO 27001</w:t>
      </w:r>
      <w:r w:rsidRPr="00481111">
        <w:rPr>
          <w:rFonts w:ascii="Poppins" w:eastAsia="Poppins" w:hAnsi="Poppins" w:cs="Poppins"/>
          <w:i/>
          <w:iCs/>
          <w:color w:val="000000"/>
          <w:kern w:val="2"/>
          <w:lang w:eastAsia="zh-CN" w:bidi="th-TH"/>
          <w14:ligatures w14:val="standardContextual"/>
        </w:rPr>
        <w:t xml:space="preserve"> </w:t>
      </w:r>
      <w:r w:rsidRPr="00481111">
        <w:rPr>
          <w:rFonts w:ascii="Poppins" w:eastAsia="Poppins" w:hAnsi="Poppins" w:cs="Poppins"/>
          <w:color w:val="000000"/>
          <w:kern w:val="2"/>
          <w:lang w:eastAsia="zh-CN" w:bidi="th-TH"/>
          <w14:ligatures w14:val="standardContextual"/>
        </w:rPr>
        <w:t xml:space="preserve">certification or equivalent, the best practice standard for information security, demonstrating their shared commitment to a secure .au ecosystem. Thanks to our registrar community for their ongoing work maintaining high levels of security for .au. </w:t>
      </w:r>
    </w:p>
    <w:p w14:paraId="5E4F3C66"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In May, we also published our 2025 </w:t>
      </w:r>
      <w:r w:rsidRPr="00481111">
        <w:rPr>
          <w:rFonts w:ascii="Poppins" w:eastAsia="Poppins" w:hAnsi="Poppins" w:cs="Poppins"/>
          <w:i/>
          <w:iCs/>
          <w:color w:val="000000"/>
          <w:kern w:val="2"/>
          <w:lang w:eastAsia="zh-CN" w:bidi="th-TH"/>
          <w14:ligatures w14:val="standardContextual"/>
        </w:rPr>
        <w:t>Secure .au</w:t>
      </w:r>
      <w:r w:rsidRPr="00481111">
        <w:rPr>
          <w:rFonts w:ascii="Poppins" w:eastAsia="Poppins" w:hAnsi="Poppins" w:cs="Poppins"/>
          <w:color w:val="000000"/>
          <w:kern w:val="2"/>
          <w:lang w:eastAsia="zh-CN" w:bidi="th-TH"/>
          <w14:ligatures w14:val="standardContextual"/>
        </w:rPr>
        <w:t xml:space="preserve"> </w:t>
      </w:r>
      <w:proofErr w:type="gramStart"/>
      <w:r w:rsidRPr="00481111">
        <w:rPr>
          <w:rFonts w:ascii="Poppins" w:eastAsia="Poppins" w:hAnsi="Poppins" w:cs="Poppins"/>
          <w:color w:val="000000"/>
          <w:kern w:val="2"/>
          <w:lang w:eastAsia="zh-CN" w:bidi="th-TH"/>
          <w14:ligatures w14:val="standardContextual"/>
        </w:rPr>
        <w:t>report, and</w:t>
      </w:r>
      <w:proofErr w:type="gramEnd"/>
      <w:r w:rsidRPr="00481111">
        <w:rPr>
          <w:rFonts w:ascii="Poppins" w:eastAsia="Poppins" w:hAnsi="Poppins" w:cs="Poppins"/>
          <w:color w:val="000000"/>
          <w:kern w:val="2"/>
          <w:lang w:eastAsia="zh-CN" w:bidi="th-TH"/>
          <w14:ligatures w14:val="standardContextual"/>
        </w:rPr>
        <w:t xml:space="preserve"> held a webinar on online security featuring the Department of Home Affairs’ Head of National Security, Hamish Hansford; Cyber CX’s Executive Director Corporate Affairs, Brand and Policy, Jordan Newnham; and auDA’s Chief Information Security Officer Rob Turney. The </w:t>
      </w:r>
      <w:hyperlink r:id="rId13" w:history="1">
        <w:r w:rsidRPr="00481111">
          <w:rPr>
            <w:rFonts w:ascii="Poppins" w:eastAsia="Poppins" w:hAnsi="Poppins" w:cs="Poppins"/>
            <w:color w:val="467886"/>
            <w:kern w:val="2"/>
            <w:u w:val="single"/>
            <w:lang w:eastAsia="zh-CN" w:bidi="th-TH"/>
            <w14:ligatures w14:val="standardContextual"/>
          </w:rPr>
          <w:t>report</w:t>
        </w:r>
      </w:hyperlink>
      <w:r w:rsidRPr="00481111">
        <w:rPr>
          <w:rFonts w:ascii="Poppins" w:eastAsia="Poppins" w:hAnsi="Poppins" w:cs="Poppins"/>
          <w:color w:val="000000"/>
          <w:kern w:val="2"/>
          <w:lang w:eastAsia="zh-CN" w:bidi="th-TH"/>
          <w14:ligatures w14:val="standardContextual"/>
        </w:rPr>
        <w:t xml:space="preserve"> and the </w:t>
      </w:r>
      <w:hyperlink r:id="rId14" w:history="1">
        <w:r w:rsidRPr="00481111">
          <w:rPr>
            <w:rFonts w:ascii="Poppins" w:eastAsia="Poppins" w:hAnsi="Poppins" w:cs="Poppins"/>
            <w:color w:val="467886"/>
            <w:kern w:val="2"/>
            <w:u w:val="single"/>
            <w:lang w:eastAsia="zh-CN" w:bidi="th-TH"/>
            <w14:ligatures w14:val="standardContextual"/>
          </w:rPr>
          <w:t>webinar</w:t>
        </w:r>
      </w:hyperlink>
      <w:r w:rsidRPr="00481111">
        <w:rPr>
          <w:rFonts w:ascii="Poppins" w:eastAsia="Poppins" w:hAnsi="Poppins" w:cs="Poppins"/>
          <w:color w:val="000000"/>
          <w:kern w:val="2"/>
          <w:lang w:eastAsia="zh-CN" w:bidi="th-TH"/>
          <w14:ligatures w14:val="standardContextual"/>
        </w:rPr>
        <w:t xml:space="preserve"> provide insights about the current state of security and how auDA maintains strong cyber security defences. </w:t>
      </w:r>
    </w:p>
    <w:p w14:paraId="20CD0AB2"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b/>
          <w:bCs/>
          <w:color w:val="000000"/>
          <w:kern w:val="2"/>
          <w:lang w:eastAsia="zh-CN" w:bidi="th-TH"/>
          <w14:ligatures w14:val="standardContextual"/>
        </w:rPr>
      </w:pPr>
      <w:r w:rsidRPr="00481111">
        <w:rPr>
          <w:rFonts w:ascii="Poppins" w:eastAsia="Poppins" w:hAnsi="Poppins" w:cs="Poppins"/>
          <w:b/>
          <w:bCs/>
          <w:color w:val="000000"/>
          <w:kern w:val="2"/>
          <w:lang w:eastAsia="zh-CN" w:bidi="th-TH"/>
          <w14:ligatures w14:val="standardContextual"/>
        </w:rPr>
        <w:t xml:space="preserve">Multi-stakeholder internet governance </w:t>
      </w:r>
    </w:p>
    <w:p w14:paraId="752008E1"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Our Strategy confirms our ongoing commitment to actively participate in multi-stakeholder internet governance processes. In the quarter we participated in the 83</w:t>
      </w:r>
      <w:r w:rsidRPr="00481111">
        <w:rPr>
          <w:rFonts w:ascii="Poppins" w:eastAsia="Poppins" w:hAnsi="Poppins" w:cs="Poppins"/>
          <w:color w:val="000000"/>
          <w:kern w:val="2"/>
          <w:vertAlign w:val="superscript"/>
          <w:lang w:eastAsia="zh-CN" w:bidi="th-TH"/>
          <w14:ligatures w14:val="standardContextual"/>
        </w:rPr>
        <w:t>rd</w:t>
      </w:r>
      <w:r w:rsidRPr="00481111">
        <w:rPr>
          <w:rFonts w:ascii="Poppins" w:eastAsia="Poppins" w:hAnsi="Poppins" w:cs="Poppins"/>
          <w:color w:val="000000"/>
          <w:kern w:val="2"/>
          <w:lang w:eastAsia="zh-CN" w:bidi="th-TH"/>
          <w14:ligatures w14:val="standardContextual"/>
        </w:rPr>
        <w:t xml:space="preserve"> meeting of the Internet Corporation for Assigned Names and Numbers (ICANN83) and the 2025 United Nations Internet Governance Forum (UN IGF). We also participated in the Council of European National Top-Level Domain Registries (CENTR)’s annual forum. These forums provided a chance to share key insights and discuss issues and opportunities in the current and future operating environments. </w:t>
      </w:r>
    </w:p>
    <w:p w14:paraId="6901A51C"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We were also pleased to continue to support preparations for the 2025 Australian Internet Governance Forum (</w:t>
      </w:r>
      <w:proofErr w:type="spellStart"/>
      <w:r w:rsidRPr="00481111">
        <w:rPr>
          <w:rFonts w:ascii="Poppins" w:eastAsia="Poppins" w:hAnsi="Poppins" w:cs="Poppins"/>
          <w:color w:val="000000"/>
          <w:kern w:val="2"/>
          <w:lang w:eastAsia="zh-CN" w:bidi="th-TH"/>
          <w14:ligatures w14:val="standardContextual"/>
        </w:rPr>
        <w:t>auIGF</w:t>
      </w:r>
      <w:proofErr w:type="spellEnd"/>
      <w:r w:rsidRPr="00481111">
        <w:rPr>
          <w:rFonts w:ascii="Poppins" w:eastAsia="Poppins" w:hAnsi="Poppins" w:cs="Poppins"/>
          <w:color w:val="000000"/>
          <w:kern w:val="2"/>
          <w:lang w:eastAsia="zh-CN" w:bidi="th-TH"/>
          <w14:ligatures w14:val="standardContextual"/>
        </w:rPr>
        <w:t xml:space="preserve">). The 2025 </w:t>
      </w:r>
      <w:proofErr w:type="spellStart"/>
      <w:r w:rsidRPr="00481111">
        <w:rPr>
          <w:rFonts w:ascii="Poppins" w:eastAsia="Poppins" w:hAnsi="Poppins" w:cs="Poppins"/>
          <w:color w:val="000000"/>
          <w:kern w:val="2"/>
          <w:lang w:eastAsia="zh-CN" w:bidi="th-TH"/>
          <w14:ligatures w14:val="standardContextual"/>
        </w:rPr>
        <w:t>auIGF</w:t>
      </w:r>
      <w:proofErr w:type="spellEnd"/>
      <w:r w:rsidRPr="00481111">
        <w:rPr>
          <w:rFonts w:ascii="Poppins" w:eastAsia="Poppins" w:hAnsi="Poppins" w:cs="Poppins"/>
          <w:color w:val="000000"/>
          <w:kern w:val="2"/>
          <w:lang w:eastAsia="zh-CN" w:bidi="th-TH"/>
          <w14:ligatures w14:val="standardContextual"/>
        </w:rPr>
        <w:t xml:space="preserve"> is scheduled to take place over 23-24 September 2025 in Adelaide and online. I look forward to seeing many faces from the auDA community there. </w:t>
      </w:r>
    </w:p>
    <w:p w14:paraId="7F28094C"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b/>
          <w:bCs/>
          <w:color w:val="000000"/>
          <w:kern w:val="2"/>
          <w:lang w:eastAsia="zh-CN" w:bidi="th-TH"/>
          <w14:ligatures w14:val="standardContextual"/>
        </w:rPr>
      </w:pPr>
      <w:r w:rsidRPr="00481111">
        <w:rPr>
          <w:rFonts w:ascii="Poppins" w:eastAsia="Poppins" w:hAnsi="Poppins" w:cs="Poppins"/>
          <w:b/>
          <w:bCs/>
          <w:color w:val="000000"/>
          <w:kern w:val="2"/>
          <w:lang w:eastAsia="zh-CN" w:bidi="th-TH"/>
          <w14:ligatures w14:val="standardContextual"/>
        </w:rPr>
        <w:t xml:space="preserve">Community engagement </w:t>
      </w:r>
    </w:p>
    <w:p w14:paraId="3DF9988D"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This quarter, auDA’s membership team hosted a webinar delivered by the Council of Small Business Australia (COSBOA) Cyber Wardens program to help members develop cyber security skills. We also gathered member feedback on our Draft 2026-30 Strategy through a member webinar and call for submissions. We’re always pleased to meet and engage with members at events and webinars, and I welcome the 215 new .au members who joined the membership program over the quarter. My thanks to all .au members for their important contributions to our work and future direction.</w:t>
      </w:r>
    </w:p>
    <w:p w14:paraId="2B5E4173"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In June, auDA published its first </w:t>
      </w:r>
      <w:hyperlink r:id="rId15" w:history="1">
        <w:r w:rsidRPr="00481111">
          <w:rPr>
            <w:rFonts w:ascii="Poppins" w:eastAsia="Poppins" w:hAnsi="Poppins" w:cs="Poppins"/>
            <w:color w:val="467886"/>
            <w:kern w:val="2"/>
            <w:u w:val="single"/>
            <w:lang w:eastAsia="zh-CN" w:bidi="th-TH"/>
            <w14:ligatures w14:val="standardContextual"/>
          </w:rPr>
          <w:t>Reconciliation Action Plan (RAP)</w:t>
        </w:r>
      </w:hyperlink>
      <w:r w:rsidRPr="00481111">
        <w:rPr>
          <w:rFonts w:ascii="Poppins" w:eastAsia="Poppins" w:hAnsi="Poppins" w:cs="Poppins"/>
          <w:color w:val="000000"/>
          <w:kern w:val="2"/>
          <w:lang w:eastAsia="zh-CN" w:bidi="th-TH"/>
          <w14:ligatures w14:val="standardContextual"/>
        </w:rPr>
        <w:t xml:space="preserve">, focused on growing our understanding of the importance of reconciliation and building connections with Aboriginal and Torres Strait Islander peoples. We’ve already begun working on the actions outlined in our RAP and look forward to </w:t>
      </w:r>
      <w:proofErr w:type="gramStart"/>
      <w:r w:rsidRPr="00481111">
        <w:rPr>
          <w:rFonts w:ascii="Poppins" w:eastAsia="Poppins" w:hAnsi="Poppins" w:cs="Poppins"/>
          <w:color w:val="000000"/>
          <w:kern w:val="2"/>
          <w:lang w:eastAsia="zh-CN" w:bidi="th-TH"/>
          <w14:ligatures w14:val="standardContextual"/>
        </w:rPr>
        <w:t>continue</w:t>
      </w:r>
      <w:proofErr w:type="gramEnd"/>
      <w:r w:rsidRPr="00481111">
        <w:rPr>
          <w:rFonts w:ascii="Poppins" w:eastAsia="Poppins" w:hAnsi="Poppins" w:cs="Poppins"/>
          <w:color w:val="000000"/>
          <w:kern w:val="2"/>
          <w:lang w:eastAsia="zh-CN" w:bidi="th-TH"/>
          <w14:ligatures w14:val="standardContextual"/>
        </w:rPr>
        <w:t xml:space="preserve"> engaging and building stronger relationships with Aboriginal and Torres Strait Islander peoples.</w:t>
      </w:r>
    </w:p>
    <w:p w14:paraId="5A01A5A7"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b/>
          <w:bCs/>
          <w:color w:val="000000"/>
          <w:kern w:val="2"/>
          <w:lang w:eastAsia="zh-CN" w:bidi="th-TH"/>
          <w14:ligatures w14:val="standardContextual"/>
        </w:rPr>
      </w:pPr>
      <w:r w:rsidRPr="00481111">
        <w:rPr>
          <w:rFonts w:ascii="Poppins" w:eastAsia="Poppins" w:hAnsi="Poppins" w:cs="Poppins"/>
          <w:b/>
          <w:bCs/>
          <w:color w:val="000000"/>
          <w:kern w:val="2"/>
          <w:lang w:eastAsia="zh-CN" w:bidi="th-TH"/>
          <w14:ligatures w14:val="standardContextual"/>
        </w:rPr>
        <w:t xml:space="preserve">Board Governance </w:t>
      </w:r>
    </w:p>
    <w:p w14:paraId="0C3CDF72"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 xml:space="preserve">Preparations are underway for changes to auDA’s Board in late 2025. In November 2025, the terms of four auDA Board Directors will come to an end and auDA’s Chair, Alan Cameron AO, will step down from the Board. In anticipation, auDA’s independent Nomination Committee this quarter called for expressions of interest to fill the five positions. The process is </w:t>
      </w:r>
      <w:proofErr w:type="gramStart"/>
      <w:r w:rsidRPr="00481111">
        <w:rPr>
          <w:rFonts w:ascii="Poppins" w:eastAsia="Poppins" w:hAnsi="Poppins" w:cs="Poppins"/>
          <w:color w:val="000000"/>
          <w:kern w:val="2"/>
          <w:lang w:eastAsia="zh-CN" w:bidi="th-TH"/>
          <w14:ligatures w14:val="standardContextual"/>
        </w:rPr>
        <w:t>ongoing</w:t>
      </w:r>
      <w:proofErr w:type="gramEnd"/>
      <w:r w:rsidRPr="00481111">
        <w:rPr>
          <w:rFonts w:ascii="Poppins" w:eastAsia="Poppins" w:hAnsi="Poppins" w:cs="Poppins"/>
          <w:color w:val="000000"/>
          <w:kern w:val="2"/>
          <w:lang w:eastAsia="zh-CN" w:bidi="th-TH"/>
          <w14:ligatures w14:val="standardContextual"/>
        </w:rPr>
        <w:t xml:space="preserve"> and members will have an opportunity to vote to fill two Elected Director positions later this year. </w:t>
      </w:r>
    </w:p>
    <w:p w14:paraId="1654E1D9"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line="264" w:lineRule="auto"/>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Finally, auDA celebrated its 28-year anniversary in June. In 1997, members of the Australian internet community created an organisation to administer, and create policy for, the .au country-code Top Level Domain (ccTLD). Then called Australian Domain Name Administration (ADNA), we were renamed in 1999 to auDA. Today, 28 years later, we continue to administer a secure, reliable and trusted .au. With our 2026-30 Strategy now final, we look forward to carrying forward our important work delivering benefits for all Australians through .au and the internet.</w:t>
      </w:r>
    </w:p>
    <w:p w14:paraId="5168F59B" w14:textId="77777777" w:rsidR="00481111" w:rsidRPr="00481111" w:rsidRDefault="00481111" w:rsidP="00481111">
      <w:pPr>
        <w:numPr>
          <w:ilvl w:val="0"/>
          <w:numId w:val="35"/>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64" w:lineRule="auto"/>
        <w:contextualSpacing/>
        <w:rPr>
          <w:rFonts w:ascii="Poppins" w:eastAsia="Poppins" w:hAnsi="Poppins" w:cs="Poppins"/>
          <w:color w:val="000000"/>
          <w:kern w:val="2"/>
          <w:lang w:eastAsia="zh-CN" w:bidi="th-TH"/>
          <w14:ligatures w14:val="standardContextual"/>
        </w:rPr>
      </w:pPr>
      <w:r w:rsidRPr="00481111">
        <w:rPr>
          <w:rFonts w:ascii="Poppins" w:eastAsia="Poppins" w:hAnsi="Poppins" w:cs="Poppins"/>
          <w:color w:val="000000"/>
          <w:kern w:val="2"/>
          <w:lang w:eastAsia="zh-CN" w:bidi="th-TH"/>
          <w14:ligatures w14:val="standardContextual"/>
        </w:rPr>
        <w:t>Bruce Tonkin</w:t>
      </w:r>
    </w:p>
    <w:p w14:paraId="48F67792" w14:textId="77777777" w:rsidR="00481111" w:rsidRDefault="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Poppins" w:eastAsia="DengXian Light" w:hAnsi="Poppins" w:cs="Poppins"/>
          <w:b/>
          <w:bCs/>
          <w:spacing w:val="-10"/>
          <w:kern w:val="28"/>
          <w:sz w:val="52"/>
          <w:szCs w:val="56"/>
          <w:lang w:eastAsia="zh-CN" w:bidi="th-TH"/>
          <w14:ligatures w14:val="standardContextual"/>
        </w:rPr>
      </w:pPr>
      <w:r>
        <w:rPr>
          <w:rFonts w:ascii="Poppins" w:eastAsia="DengXian Light" w:hAnsi="Poppins" w:cs="Poppins"/>
          <w:b/>
          <w:bCs/>
          <w:spacing w:val="-10"/>
          <w:kern w:val="28"/>
          <w:sz w:val="52"/>
          <w:szCs w:val="56"/>
          <w:lang w:eastAsia="zh-CN" w:bidi="th-TH"/>
          <w14:ligatures w14:val="standardContextual"/>
        </w:rPr>
        <w:br w:type="page"/>
      </w:r>
    </w:p>
    <w:p w14:paraId="42A328DB" w14:textId="0A67BE26"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80"/>
        <w:contextualSpacing/>
        <w:rPr>
          <w:rFonts w:ascii="Poppins" w:eastAsia="DengXian Light" w:hAnsi="Poppins" w:cs="Poppins"/>
          <w:b/>
          <w:bCs/>
          <w:spacing w:val="-10"/>
          <w:kern w:val="28"/>
          <w:sz w:val="52"/>
          <w:szCs w:val="56"/>
          <w:lang w:eastAsia="zh-CN" w:bidi="th-TH"/>
          <w14:ligatures w14:val="standardContextual"/>
        </w:rPr>
      </w:pPr>
      <w:r w:rsidRPr="00481111">
        <w:rPr>
          <w:rFonts w:ascii="Poppins" w:eastAsia="DengXian Light" w:hAnsi="Poppins" w:cs="Poppins"/>
          <w:b/>
          <w:bCs/>
          <w:spacing w:val="-10"/>
          <w:kern w:val="28"/>
          <w:sz w:val="52"/>
          <w:szCs w:val="56"/>
          <w:lang w:eastAsia="zh-CN" w:bidi="th-TH"/>
          <w14:ligatures w14:val="standardContextual"/>
        </w:rPr>
        <w:t>Quarter-at-a-glance </w:t>
      </w:r>
    </w:p>
    <w:p w14:paraId="08632278"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color w:val="008FA6"/>
          <w:kern w:val="2"/>
          <w:sz w:val="22"/>
          <w:szCs w:val="22"/>
          <w:lang w:eastAsia="zh-CN" w:bidi="th-TH"/>
          <w14:ligatures w14:val="standardContextual"/>
        </w:rPr>
      </w:pPr>
      <w:r w:rsidRPr="00481111">
        <w:rPr>
          <w:rFonts w:ascii="Poppins" w:eastAsia="DengXian" w:hAnsi="Poppins" w:cs="Poppins"/>
          <w:b/>
          <w:bCs/>
          <w:color w:val="008FA6"/>
          <w:kern w:val="2"/>
          <w:sz w:val="22"/>
          <w:szCs w:val="22"/>
          <w:lang w:eastAsia="zh-CN" w:bidi="th-TH"/>
          <w14:ligatures w14:val="standardContextual"/>
        </w:rPr>
        <w:t>Timeline of key milestones and events </w:t>
      </w:r>
      <w:r w:rsidRPr="00481111">
        <w:rPr>
          <w:rFonts w:ascii="Poppins" w:eastAsia="DengXian" w:hAnsi="Poppins" w:cs="Poppins"/>
          <w:color w:val="008FA6"/>
          <w:kern w:val="2"/>
          <w:sz w:val="22"/>
          <w:szCs w:val="22"/>
          <w:lang w:eastAsia="zh-CN" w:bidi="th-TH"/>
          <w14:ligatures w14:val="standardContextual"/>
        </w:rPr>
        <w:t> </w:t>
      </w:r>
    </w:p>
    <w:p w14:paraId="5E2DFEF4"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ind w:left="360"/>
        <w:rPr>
          <w:rFonts w:ascii="Poppins" w:eastAsia="Poppins" w:hAnsi="Poppins" w:cs="Poppins"/>
          <w:b/>
          <w:bCs/>
          <w:kern w:val="2"/>
          <w:szCs w:val="24"/>
          <w:lang w:val="en-US" w:eastAsia="zh-CN" w:bidi="th-TH"/>
          <w14:ligatures w14:val="standardContextual"/>
        </w:rPr>
      </w:pPr>
      <w:r w:rsidRPr="00481111">
        <w:rPr>
          <w:rFonts w:ascii="Poppins" w:eastAsia="Poppins" w:hAnsi="Poppins" w:cs="Poppins"/>
          <w:b/>
          <w:bCs/>
          <w:kern w:val="2"/>
          <w:szCs w:val="24"/>
          <w:lang w:val="en-US" w:eastAsia="zh-CN" w:bidi="th-TH"/>
          <w14:ligatures w14:val="standardContextual"/>
        </w:rPr>
        <w:t>April</w:t>
      </w:r>
    </w:p>
    <w:p w14:paraId="259ABAAC" w14:textId="77777777" w:rsidR="00481111" w:rsidRPr="00481111" w:rsidRDefault="00481111" w:rsidP="00481111">
      <w:pPr>
        <w:numPr>
          <w:ilvl w:val="0"/>
          <w:numId w:val="36"/>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.au member and Canberra Innovation networking event</w:t>
      </w:r>
    </w:p>
    <w:p w14:paraId="3BF81EC5" w14:textId="77777777" w:rsidR="00481111" w:rsidRPr="00481111" w:rsidRDefault="00481111" w:rsidP="00481111">
      <w:pPr>
        <w:numPr>
          <w:ilvl w:val="0"/>
          <w:numId w:val="36"/>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auDA Board meeting</w:t>
      </w:r>
    </w:p>
    <w:p w14:paraId="38C12D94" w14:textId="77777777" w:rsidR="00481111" w:rsidRPr="00481111" w:rsidRDefault="00481111" w:rsidP="00481111">
      <w:pPr>
        <w:numPr>
          <w:ilvl w:val="0"/>
          <w:numId w:val="36"/>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Presented auDA’s Future Scenarios Project Report to European Parliament Foresight Group</w:t>
      </w:r>
    </w:p>
    <w:p w14:paraId="65FE6194" w14:textId="77777777" w:rsidR="00481111" w:rsidRPr="00481111" w:rsidRDefault="00481111" w:rsidP="00481111">
      <w:pPr>
        <w:numPr>
          <w:ilvl w:val="0"/>
          <w:numId w:val="36"/>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Opened auDA 2026-30 Draft Strategy consultation</w:t>
      </w:r>
    </w:p>
    <w:p w14:paraId="6AF24A4C" w14:textId="77777777" w:rsidR="00481111" w:rsidRPr="00481111" w:rsidRDefault="00481111" w:rsidP="00481111">
      <w:pPr>
        <w:numPr>
          <w:ilvl w:val="0"/>
          <w:numId w:val="36"/>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Announced appointments to auDA’s Nomination Committee</w:t>
      </w:r>
    </w:p>
    <w:p w14:paraId="6C193626" w14:textId="77777777" w:rsidR="00481111" w:rsidRPr="00481111" w:rsidRDefault="00481111" w:rsidP="00481111">
      <w:pPr>
        <w:numPr>
          <w:ilvl w:val="0"/>
          <w:numId w:val="36"/>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 xml:space="preserve">Exhibited at </w:t>
      </w:r>
      <w:proofErr w:type="spellStart"/>
      <w:r w:rsidRPr="00481111">
        <w:rPr>
          <w:rFonts w:ascii="Poppins" w:eastAsia="Poppins" w:hAnsi="Poppins" w:cs="Poppins"/>
          <w:kern w:val="2"/>
          <w:lang w:val="en-US" w:eastAsia="zh-CN" w:bidi="th-TH"/>
          <w14:ligatures w14:val="standardContextual"/>
        </w:rPr>
        <w:t>SmallBiz</w:t>
      </w:r>
      <w:proofErr w:type="spellEnd"/>
      <w:r w:rsidRPr="00481111">
        <w:rPr>
          <w:rFonts w:ascii="Poppins" w:eastAsia="Poppins" w:hAnsi="Poppins" w:cs="Poppins"/>
          <w:kern w:val="2"/>
          <w:lang w:val="en-US" w:eastAsia="zh-CN" w:bidi="th-TH"/>
          <w14:ligatures w14:val="standardContextual"/>
        </w:rPr>
        <w:t xml:space="preserve"> Week 2025</w:t>
      </w:r>
    </w:p>
    <w:p w14:paraId="1E3F496A"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Poppins" w:eastAsia="Poppins" w:hAnsi="Poppins" w:cs="Poppins"/>
          <w:kern w:val="2"/>
          <w:lang w:val="en-US" w:eastAsia="zh-CN" w:bidi="th-TH"/>
          <w14:ligatures w14:val="standardContextual"/>
        </w:rPr>
      </w:pPr>
    </w:p>
    <w:p w14:paraId="7CF039DA"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ind w:left="360"/>
        <w:rPr>
          <w:rFonts w:ascii="Poppins" w:eastAsia="Poppins" w:hAnsi="Poppins" w:cs="Poppins"/>
          <w:b/>
          <w:bCs/>
          <w:kern w:val="2"/>
          <w:szCs w:val="24"/>
          <w:lang w:val="en-US" w:eastAsia="zh-CN" w:bidi="th-TH"/>
          <w14:ligatures w14:val="standardContextual"/>
        </w:rPr>
      </w:pPr>
      <w:r w:rsidRPr="00481111">
        <w:rPr>
          <w:rFonts w:ascii="Poppins" w:eastAsia="Poppins" w:hAnsi="Poppins" w:cs="Poppins"/>
          <w:b/>
          <w:bCs/>
          <w:kern w:val="2"/>
          <w:szCs w:val="24"/>
          <w:lang w:val="en-US" w:eastAsia="zh-CN" w:bidi="th-TH"/>
          <w14:ligatures w14:val="standardContextual"/>
        </w:rPr>
        <w:t>May</w:t>
      </w:r>
    </w:p>
    <w:p w14:paraId="26E851F0"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Hosted Cyber Wardens cyber security webinar for .au members</w:t>
      </w:r>
    </w:p>
    <w:p w14:paraId="399C33D6"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Nomination Committee meeting</w:t>
      </w:r>
    </w:p>
    <w:p w14:paraId="387D75CE"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General Advisory Standing Committee meeting</w:t>
      </w:r>
    </w:p>
    <w:p w14:paraId="401D2A3D"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edu.au Advisory Committee meeting</w:t>
      </w:r>
    </w:p>
    <w:p w14:paraId="39EA4E29"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Held a member webinar to gather feedback on the Draft 2026-30 Strategy</w:t>
      </w:r>
    </w:p>
    <w:p w14:paraId="6CC5593A"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Opened expressions of interest for auDA Board positions</w:t>
      </w:r>
    </w:p>
    <w:p w14:paraId="69FCFA35"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Participated in ICANN Contracted Parties Summit</w:t>
      </w:r>
    </w:p>
    <w:p w14:paraId="2917B213"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Participated in ICANN APAC DNS Forum</w:t>
      </w:r>
    </w:p>
    <w:p w14:paraId="0D174F2F"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 xml:space="preserve">Participated in </w:t>
      </w:r>
      <w:proofErr w:type="spellStart"/>
      <w:r w:rsidRPr="00481111">
        <w:rPr>
          <w:rFonts w:ascii="Poppins" w:eastAsia="Poppins" w:hAnsi="Poppins" w:cs="Poppins"/>
          <w:kern w:val="2"/>
          <w:lang w:val="en-US" w:eastAsia="zh-CN" w:bidi="th-TH"/>
          <w14:ligatures w14:val="standardContextual"/>
        </w:rPr>
        <w:t>EuroDIG</w:t>
      </w:r>
      <w:proofErr w:type="spellEnd"/>
      <w:r w:rsidRPr="00481111">
        <w:rPr>
          <w:rFonts w:ascii="Poppins" w:eastAsia="Poppins" w:hAnsi="Poppins" w:cs="Poppins"/>
          <w:kern w:val="2"/>
          <w:lang w:val="en-US" w:eastAsia="zh-CN" w:bidi="th-TH"/>
          <w14:ligatures w14:val="standardContextual"/>
        </w:rPr>
        <w:t xml:space="preserve"> 2025</w:t>
      </w:r>
    </w:p>
    <w:p w14:paraId="52456E1A"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Opened expressions of interest for the 2025 .au Licensing Rules Review Policy Advisory Panel members</w:t>
      </w:r>
    </w:p>
    <w:p w14:paraId="4C9DC5D8"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Participated in CENTR Jamboree</w:t>
      </w:r>
    </w:p>
    <w:p w14:paraId="5BBBC69C"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Published auDA’s Secure .au report and hosted webinar</w:t>
      </w:r>
    </w:p>
    <w:p w14:paraId="4DBF3207"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Technical Advisory Standing Committee meeting</w:t>
      </w:r>
    </w:p>
    <w:p w14:paraId="3AEF0AD7"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auDA’s 2023-24 Annual Report awarded Silver at the Australasian Reporting Awards</w:t>
      </w:r>
    </w:p>
    <w:p w14:paraId="7F7F9AD7" w14:textId="77777777" w:rsidR="00481111" w:rsidRPr="00481111" w:rsidRDefault="00481111" w:rsidP="00481111">
      <w:pPr>
        <w:numPr>
          <w:ilvl w:val="0"/>
          <w:numId w:val="37"/>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Presented at Tech Policy Design Institute’s Foundations of Tech Policy course</w:t>
      </w:r>
    </w:p>
    <w:p w14:paraId="5D6427E9"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Poppins" w:eastAsia="Poppins" w:hAnsi="Poppins" w:cs="Poppins"/>
          <w:color w:val="C00000"/>
          <w:kern w:val="2"/>
          <w:sz w:val="24"/>
          <w:szCs w:val="30"/>
          <w:lang w:val="en-US" w:eastAsia="zh-CN" w:bidi="th-TH"/>
          <w14:ligatures w14:val="standardContextual"/>
        </w:rPr>
      </w:pPr>
    </w:p>
    <w:p w14:paraId="665BEE95"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ind w:left="360"/>
        <w:rPr>
          <w:rFonts w:ascii="Poppins" w:eastAsia="Poppins" w:hAnsi="Poppins" w:cs="Poppins"/>
          <w:b/>
          <w:bCs/>
          <w:kern w:val="2"/>
          <w:szCs w:val="24"/>
          <w:lang w:val="en-US" w:eastAsia="zh-CN" w:bidi="th-TH"/>
          <w14:ligatures w14:val="standardContextual"/>
        </w:rPr>
      </w:pPr>
      <w:r w:rsidRPr="00481111">
        <w:rPr>
          <w:rFonts w:ascii="Poppins" w:eastAsia="Poppins" w:hAnsi="Poppins" w:cs="Poppins"/>
          <w:b/>
          <w:bCs/>
          <w:kern w:val="2"/>
          <w:szCs w:val="24"/>
          <w:lang w:val="en-US" w:eastAsia="zh-CN" w:bidi="th-TH"/>
          <w14:ligatures w14:val="standardContextual"/>
        </w:rPr>
        <w:t>June</w:t>
      </w:r>
    </w:p>
    <w:p w14:paraId="6FDCBB45"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auDA Board meeting</w:t>
      </w:r>
    </w:p>
    <w:p w14:paraId="02092A8D"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proofErr w:type="gramStart"/>
      <w:r w:rsidRPr="00481111">
        <w:rPr>
          <w:rFonts w:ascii="Poppins" w:eastAsia="Poppins" w:hAnsi="Poppins" w:cs="Poppins"/>
          <w:kern w:val="2"/>
          <w:lang w:val="en-US" w:eastAsia="zh-CN" w:bidi="th-TH"/>
          <w14:ligatures w14:val="standardContextual"/>
        </w:rPr>
        <w:t>Participated</w:t>
      </w:r>
      <w:proofErr w:type="gramEnd"/>
      <w:r w:rsidRPr="00481111">
        <w:rPr>
          <w:rFonts w:ascii="Poppins" w:eastAsia="Poppins" w:hAnsi="Poppins" w:cs="Poppins"/>
          <w:kern w:val="2"/>
          <w:lang w:val="en-US" w:eastAsia="zh-CN" w:bidi="th-TH"/>
          <w14:ligatures w14:val="standardContextual"/>
        </w:rPr>
        <w:t xml:space="preserve"> in ICANN83 and hosted ICANN83 webinar</w:t>
      </w:r>
    </w:p>
    <w:p w14:paraId="34B206AA"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General Advisory Standing Committee meeting</w:t>
      </w:r>
    </w:p>
    <w:p w14:paraId="2CB67E61"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Released auDA’s 2026-30 Strategy</w:t>
      </w:r>
    </w:p>
    <w:p w14:paraId="701B18D1"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Published the auDA Reconciliation Action Plan</w:t>
      </w:r>
    </w:p>
    <w:p w14:paraId="5A93F200"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Participated in UN Internet Governance Forum 2025</w:t>
      </w:r>
    </w:p>
    <w:p w14:paraId="78B7CF60"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kern w:val="2"/>
          <w:lang w:val="en-US" w:eastAsia="zh-CN" w:bidi="th-TH"/>
          <w14:ligatures w14:val="standardContextual"/>
        </w:rPr>
      </w:pPr>
      <w:r w:rsidRPr="00481111">
        <w:rPr>
          <w:rFonts w:ascii="Poppins" w:eastAsia="Poppins" w:hAnsi="Poppins" w:cs="Poppins"/>
          <w:kern w:val="2"/>
          <w:lang w:val="en-US" w:eastAsia="zh-CN" w:bidi="th-TH"/>
          <w14:ligatures w14:val="standardContextual"/>
        </w:rPr>
        <w:t>28-year anniversary of auDA</w:t>
      </w:r>
    </w:p>
    <w:p w14:paraId="3E9B8CDD" w14:textId="77777777" w:rsidR="00481111" w:rsidRPr="00481111" w:rsidRDefault="00481111" w:rsidP="00481111">
      <w:pPr>
        <w:numPr>
          <w:ilvl w:val="0"/>
          <w:numId w:val="38"/>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contextualSpacing/>
        <w:rPr>
          <w:rFonts w:ascii="Poppins" w:eastAsia="Poppins" w:hAnsi="Poppins" w:cs="Poppins"/>
          <w:color w:val="000000"/>
          <w:kern w:val="2"/>
          <w:lang w:eastAsia="zh-CN" w:bidi="th-TH"/>
          <w14:ligatures w14:val="standardContextual"/>
        </w:rPr>
      </w:pPr>
      <w:r w:rsidRPr="00481111">
        <w:rPr>
          <w:rFonts w:ascii="Poppins" w:eastAsia="Poppins" w:hAnsi="Poppins" w:cs="Poppins"/>
          <w:kern w:val="2"/>
          <w:lang w:val="en-US" w:eastAsia="zh-CN" w:bidi="th-TH"/>
          <w14:ligatures w14:val="standardContextual"/>
        </w:rPr>
        <w:t>Crisis team tabletop exercise</w:t>
      </w:r>
      <w:r w:rsidRPr="00481111">
        <w:rPr>
          <w:rFonts w:ascii="Poppins" w:eastAsia="Poppins" w:hAnsi="Poppins" w:cs="Poppins"/>
          <w:color w:val="000000"/>
          <w:kern w:val="2"/>
          <w:lang w:eastAsia="zh-CN" w:bidi="th-TH"/>
          <w14:ligatures w14:val="standardContextual"/>
        </w:rPr>
        <w:br w:type="page"/>
      </w:r>
    </w:p>
    <w:p w14:paraId="7077BED8"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80"/>
        <w:contextualSpacing/>
        <w:rPr>
          <w:rFonts w:ascii="Poppins" w:eastAsia="DengXian Light" w:hAnsi="Poppins" w:cs="Poppins"/>
          <w:b/>
          <w:bCs/>
          <w:spacing w:val="-10"/>
          <w:kern w:val="28"/>
          <w:sz w:val="52"/>
          <w:szCs w:val="56"/>
          <w:lang w:eastAsia="zh-CN" w:bidi="th-TH"/>
          <w14:ligatures w14:val="standardContextual"/>
        </w:rPr>
      </w:pPr>
      <w:r w:rsidRPr="00481111">
        <w:rPr>
          <w:rFonts w:ascii="Poppins" w:eastAsia="DengXian Light" w:hAnsi="Poppins" w:cs="Poppins"/>
          <w:b/>
          <w:bCs/>
          <w:spacing w:val="-10"/>
          <w:kern w:val="28"/>
          <w:sz w:val="18"/>
          <w:szCs w:val="18"/>
          <w:lang w:eastAsia="zh-CN" w:bidi="th-TH"/>
          <w14:ligatures w14:val="standardContextual"/>
        </w:rPr>
        <w:t> </w:t>
      </w:r>
      <w:r w:rsidRPr="00481111">
        <w:rPr>
          <w:rFonts w:ascii="Poppins" w:eastAsia="DengXian Light" w:hAnsi="Poppins" w:cs="Poppins"/>
          <w:b/>
          <w:bCs/>
          <w:spacing w:val="-10"/>
          <w:kern w:val="28"/>
          <w:sz w:val="52"/>
          <w:szCs w:val="56"/>
          <w:lang w:eastAsia="zh-CN" w:bidi="th-TH"/>
          <w14:ligatures w14:val="standardContextual"/>
        </w:rPr>
        <w:t>.au by numbers </w:t>
      </w:r>
    </w:p>
    <w:p w14:paraId="3CE14607" w14:textId="77777777" w:rsidR="00481111" w:rsidRPr="00481111" w:rsidRDefault="00481111" w:rsidP="00481111">
      <w:pPr>
        <w:rPr>
          <w:rFonts w:ascii="Poppins" w:eastAsia="Poppins" w:hAnsi="Poppins" w:cs="Poppins"/>
          <w:b/>
          <w:bCs/>
          <w:color w:val="008FA6"/>
          <w:lang w:val="en-US"/>
        </w:rPr>
      </w:pPr>
      <w:r w:rsidRPr="00481111">
        <w:rPr>
          <w:rFonts w:ascii="Poppins" w:eastAsia="Poppins" w:hAnsi="Poppins" w:cs="Poppins"/>
          <w:b/>
          <w:bCs/>
          <w:color w:val="008FA6"/>
          <w:lang w:val="en-US"/>
        </w:rPr>
        <w:t xml:space="preserve">Overview of core function metrics </w:t>
      </w:r>
    </w:p>
    <w:p w14:paraId="29484134"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kern w:val="2"/>
          <w:lang w:eastAsia="zh-CN" w:bidi="th-TH"/>
          <w14:ligatures w14:val="standardContextual"/>
        </w:rPr>
      </w:pPr>
      <w:r w:rsidRPr="00481111">
        <w:rPr>
          <w:rFonts w:ascii="Poppins" w:eastAsia="DengXian" w:hAnsi="Poppins" w:cs="Poppins"/>
          <w:kern w:val="2"/>
          <w:lang w:eastAsia="zh-CN" w:bidi="th-TH"/>
          <w14:ligatures w14:val="standardContextual"/>
        </w:rPr>
        <w:t>Variations are year-on-year </w:t>
      </w:r>
    </w:p>
    <w:p w14:paraId="53FA2661" w14:textId="77777777" w:rsidR="00481111" w:rsidRPr="00481111" w:rsidRDefault="00481111" w:rsidP="00481111">
      <w:pPr>
        <w:spacing w:after="0"/>
        <w:rPr>
          <w:rFonts w:ascii="Poppins" w:eastAsia="Poppins" w:hAnsi="Poppins" w:cs="Poppins"/>
          <w:b/>
          <w:bCs/>
        </w:rPr>
      </w:pPr>
      <w:r w:rsidRPr="00481111">
        <w:rPr>
          <w:rFonts w:ascii="Poppins" w:eastAsia="Poppins" w:hAnsi="Poppins" w:cs="Poppins"/>
          <w:b/>
          <w:bCs/>
        </w:rPr>
        <w:t>.au registrations</w:t>
      </w:r>
    </w:p>
    <w:p w14:paraId="3E9F43CF"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4,275,710 domains under management, June 2025 (up 0.61%) </w:t>
      </w:r>
    </w:p>
    <w:p w14:paraId="7EF93D9A"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154,365 new domain names created in Q4 FY2025 (up 6.1%)  </w:t>
      </w:r>
    </w:p>
    <w:p w14:paraId="3ABD423E" w14:textId="77777777" w:rsidR="00481111" w:rsidRPr="00481111" w:rsidRDefault="00481111" w:rsidP="00481111">
      <w:pPr>
        <w:spacing w:after="0"/>
        <w:rPr>
          <w:rFonts w:ascii="Poppins" w:eastAsia="Poppins" w:hAnsi="Poppins" w:cs="Poppins"/>
        </w:rPr>
      </w:pPr>
    </w:p>
    <w:p w14:paraId="09A323C3" w14:textId="77777777" w:rsidR="00481111" w:rsidRPr="00481111" w:rsidRDefault="00481111" w:rsidP="00481111">
      <w:pPr>
        <w:spacing w:after="0"/>
        <w:rPr>
          <w:rFonts w:ascii="Poppins" w:eastAsia="Poppins" w:hAnsi="Poppins" w:cs="Poppins"/>
        </w:rPr>
      </w:pPr>
      <w:r w:rsidRPr="00481111">
        <w:rPr>
          <w:rFonts w:ascii="Poppins" w:eastAsia="Poppins" w:hAnsi="Poppins" w:cs="Poppins"/>
          <w:b/>
          <w:bCs/>
        </w:rPr>
        <w:t xml:space="preserve">Security </w:t>
      </w:r>
    </w:p>
    <w:p w14:paraId="529F9E25"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All registrars have ISO 27001 certification or equivalent at end of Q4 FY2025</w:t>
      </w:r>
    </w:p>
    <w:p w14:paraId="5082D505"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auDA completes an annual Baseline Security Audit program with registrars</w:t>
      </w:r>
    </w:p>
    <w:p w14:paraId="46330A04" w14:textId="77777777" w:rsidR="00481111" w:rsidRPr="00481111" w:rsidRDefault="00481111" w:rsidP="00481111">
      <w:pPr>
        <w:spacing w:after="0"/>
        <w:rPr>
          <w:rFonts w:ascii="Poppins" w:eastAsia="Poppins" w:hAnsi="Poppins" w:cs="Poppins"/>
          <w:b/>
          <w:bCs/>
        </w:rPr>
      </w:pPr>
    </w:p>
    <w:p w14:paraId="2F141631" w14:textId="77777777" w:rsidR="00481111" w:rsidRPr="00481111" w:rsidRDefault="00481111" w:rsidP="00481111">
      <w:pPr>
        <w:spacing w:after="0"/>
        <w:rPr>
          <w:rFonts w:ascii="Poppins" w:eastAsia="Poppins" w:hAnsi="Poppins" w:cs="Poppins"/>
          <w:b/>
          <w:bCs/>
        </w:rPr>
      </w:pPr>
      <w:r w:rsidRPr="00481111">
        <w:rPr>
          <w:rFonts w:ascii="Poppins" w:eastAsia="Poppins" w:hAnsi="Poppins" w:cs="Poppins"/>
          <w:b/>
          <w:bCs/>
        </w:rPr>
        <w:t>DNS and registry services</w:t>
      </w:r>
    </w:p>
    <w:p w14:paraId="30A42E5E"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79,900 </w:t>
      </w:r>
      <w:proofErr w:type="gramStart"/>
      <w:r w:rsidRPr="00481111">
        <w:rPr>
          <w:rFonts w:ascii="Poppins" w:eastAsia="Poppins" w:hAnsi="Poppins" w:cs="Poppins"/>
        </w:rPr>
        <w:t>average</w:t>
      </w:r>
      <w:proofErr w:type="gramEnd"/>
      <w:r w:rsidRPr="00481111">
        <w:rPr>
          <w:rFonts w:ascii="Poppins" w:eastAsia="Poppins" w:hAnsi="Poppins" w:cs="Poppins"/>
        </w:rPr>
        <w:t xml:space="preserve"> .au DNS queries per second, up 9.14 per cent</w:t>
      </w:r>
    </w:p>
    <w:p w14:paraId="25939A73"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100% DNS availability</w:t>
      </w:r>
    </w:p>
    <w:p w14:paraId="2A990080"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100% WHOIS availability </w:t>
      </w:r>
    </w:p>
    <w:p w14:paraId="4AB4F65B"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100% registry database availability</w:t>
      </w:r>
    </w:p>
    <w:p w14:paraId="1B5BE251" w14:textId="77777777" w:rsidR="00481111" w:rsidRPr="00481111" w:rsidRDefault="00481111" w:rsidP="00481111">
      <w:pPr>
        <w:spacing w:after="0"/>
        <w:rPr>
          <w:rFonts w:ascii="Poppins" w:eastAsia="Poppins" w:hAnsi="Poppins" w:cs="Poppins"/>
          <w:b/>
          <w:bCs/>
        </w:rPr>
      </w:pPr>
    </w:p>
    <w:p w14:paraId="2F060E6D" w14:textId="77777777" w:rsidR="00481111" w:rsidRPr="00481111" w:rsidRDefault="00481111" w:rsidP="00481111">
      <w:pPr>
        <w:spacing w:after="0"/>
        <w:rPr>
          <w:rFonts w:ascii="Poppins" w:eastAsia="Poppins" w:hAnsi="Poppins" w:cs="Poppins"/>
          <w:b/>
          <w:bCs/>
        </w:rPr>
      </w:pPr>
      <w:r w:rsidRPr="00481111">
        <w:rPr>
          <w:rFonts w:ascii="Poppins" w:eastAsia="Poppins" w:hAnsi="Poppins" w:cs="Poppins"/>
          <w:b/>
          <w:bCs/>
        </w:rPr>
        <w:t>Compliance activity</w:t>
      </w:r>
    </w:p>
    <w:p w14:paraId="16642CA3"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786 enquiries (up 11%)  </w:t>
      </w:r>
    </w:p>
    <w:p w14:paraId="1C11362B"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327 complaints (up 48%)  </w:t>
      </w:r>
    </w:p>
    <w:p w14:paraId="5B57D800"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14 </w:t>
      </w:r>
      <w:proofErr w:type="spellStart"/>
      <w:r w:rsidRPr="00481111">
        <w:rPr>
          <w:rFonts w:ascii="Poppins" w:eastAsia="Poppins" w:hAnsi="Poppins" w:cs="Poppins"/>
        </w:rPr>
        <w:t>auDRP</w:t>
      </w:r>
      <w:proofErr w:type="spellEnd"/>
      <w:r w:rsidRPr="00481111">
        <w:rPr>
          <w:rFonts w:ascii="Poppins" w:eastAsia="Poppins" w:hAnsi="Poppins" w:cs="Poppins"/>
        </w:rPr>
        <w:t xml:space="preserve"> disputes (40% change) </w:t>
      </w:r>
    </w:p>
    <w:p w14:paraId="540663AC"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6,034 compliance audits (up 15%) </w:t>
      </w:r>
    </w:p>
    <w:p w14:paraId="142A9800"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16 enforcement body requests (up 60%) </w:t>
      </w:r>
    </w:p>
    <w:p w14:paraId="4115FBA9"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800 DNS abuse reviews (up 239%)</w:t>
      </w:r>
    </w:p>
    <w:p w14:paraId="03645D10" w14:textId="77777777" w:rsidR="00481111" w:rsidRPr="00481111" w:rsidRDefault="00481111" w:rsidP="00481111">
      <w:pPr>
        <w:spacing w:after="0"/>
        <w:rPr>
          <w:rFonts w:ascii="Poppins" w:eastAsia="Poppins" w:hAnsi="Poppins" w:cs="Poppins"/>
          <w:b/>
          <w:bCs/>
        </w:rPr>
      </w:pPr>
    </w:p>
    <w:p w14:paraId="3C52DA0C" w14:textId="77777777" w:rsidR="00481111" w:rsidRPr="00481111" w:rsidRDefault="00481111" w:rsidP="00481111">
      <w:pPr>
        <w:spacing w:after="0"/>
        <w:rPr>
          <w:rFonts w:ascii="Poppins" w:eastAsia="Poppins" w:hAnsi="Poppins" w:cs="Poppins"/>
          <w:b/>
          <w:bCs/>
        </w:rPr>
      </w:pPr>
      <w:r w:rsidRPr="00481111">
        <w:rPr>
          <w:rFonts w:ascii="Poppins" w:eastAsia="Poppins" w:hAnsi="Poppins" w:cs="Poppins"/>
          <w:b/>
          <w:bCs/>
        </w:rPr>
        <w:t>Members</w:t>
      </w:r>
    </w:p>
    <w:p w14:paraId="5183D0C8"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 xml:space="preserve">5,831 </w:t>
      </w:r>
      <w:proofErr w:type="gramStart"/>
      <w:r w:rsidRPr="00481111">
        <w:rPr>
          <w:rFonts w:ascii="Poppins" w:eastAsia="Poppins" w:hAnsi="Poppins" w:cs="Poppins"/>
        </w:rPr>
        <w:t>at</w:t>
      </w:r>
      <w:proofErr w:type="gramEnd"/>
      <w:r w:rsidRPr="00481111">
        <w:rPr>
          <w:rFonts w:ascii="Poppins" w:eastAsia="Poppins" w:hAnsi="Poppins" w:cs="Poppins"/>
        </w:rPr>
        <w:t xml:space="preserve"> 30 June 2025 (up 15%) </w:t>
      </w:r>
    </w:p>
    <w:p w14:paraId="48ED5B01"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247 new members in Q4 2024-25</w:t>
      </w:r>
    </w:p>
    <w:p w14:paraId="54C900BD" w14:textId="77777777" w:rsidR="00481111" w:rsidRPr="00481111" w:rsidRDefault="00481111" w:rsidP="00481111">
      <w:pPr>
        <w:spacing w:after="0"/>
        <w:rPr>
          <w:rFonts w:ascii="Poppins" w:eastAsia="Poppins" w:hAnsi="Poppins" w:cs="Poppins"/>
        </w:rPr>
      </w:pPr>
    </w:p>
    <w:p w14:paraId="3E2E4886" w14:textId="77777777" w:rsidR="00481111" w:rsidRPr="00481111" w:rsidRDefault="00481111" w:rsidP="00481111">
      <w:pPr>
        <w:spacing w:after="0"/>
        <w:rPr>
          <w:rFonts w:ascii="Poppins" w:eastAsia="Poppins" w:hAnsi="Poppins" w:cs="Poppins"/>
          <w:b/>
          <w:bCs/>
        </w:rPr>
      </w:pPr>
      <w:r w:rsidRPr="00481111">
        <w:rPr>
          <w:rFonts w:ascii="Poppins" w:eastAsia="Poppins" w:hAnsi="Poppins" w:cs="Poppins"/>
          <w:b/>
          <w:bCs/>
        </w:rPr>
        <w:t>Engagements</w:t>
      </w:r>
    </w:p>
    <w:p w14:paraId="10A10BCF"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Three .au registrar briefings</w:t>
      </w:r>
    </w:p>
    <w:p w14:paraId="0D4EB07C" w14:textId="77777777" w:rsidR="00481111" w:rsidRPr="00481111" w:rsidRDefault="00481111" w:rsidP="00481111">
      <w:pPr>
        <w:spacing w:after="0"/>
        <w:rPr>
          <w:rFonts w:ascii="Poppins" w:eastAsia="Poppins" w:hAnsi="Poppins" w:cs="Poppins"/>
        </w:rPr>
      </w:pPr>
      <w:r w:rsidRPr="00481111">
        <w:rPr>
          <w:rFonts w:ascii="Poppins" w:eastAsia="Poppins" w:hAnsi="Poppins" w:cs="Poppins"/>
        </w:rPr>
        <w:t>Eight .au member events, workshops and sponsorships</w:t>
      </w:r>
    </w:p>
    <w:p w14:paraId="1ED545F0" w14:textId="77777777" w:rsidR="00481111" w:rsidRPr="00481111" w:rsidRDefault="00481111" w:rsidP="00481111">
      <w:pPr>
        <w:spacing w:after="0"/>
        <w:rPr>
          <w:rFonts w:ascii="Poppins" w:eastAsia="Poppins" w:hAnsi="Poppins" w:cs="Poppins"/>
          <w:b/>
          <w:bCs/>
        </w:rPr>
      </w:pPr>
      <w:r w:rsidRPr="00481111">
        <w:rPr>
          <w:rFonts w:ascii="Poppins" w:eastAsia="Poppins" w:hAnsi="Poppins" w:cs="Poppins"/>
        </w:rPr>
        <w:t>Five auDA webinars</w:t>
      </w:r>
    </w:p>
    <w:p w14:paraId="76E8C733"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kern w:val="2"/>
          <w:lang w:eastAsia="zh-CN" w:bidi="th-TH"/>
          <w14:ligatures w14:val="standardContextual"/>
        </w:rPr>
      </w:pPr>
    </w:p>
    <w:p w14:paraId="5B2EE683"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color w:val="FF0000"/>
          <w:kern w:val="2"/>
          <w:lang w:eastAsia="zh-CN" w:bidi="th-TH"/>
          <w14:ligatures w14:val="standardContextual"/>
        </w:rPr>
      </w:pPr>
      <w:r w:rsidRPr="00481111">
        <w:rPr>
          <w:rFonts w:ascii="Poppins" w:eastAsia="DengXian" w:hAnsi="Poppins" w:cs="Poppins"/>
          <w:color w:val="FF0000"/>
          <w:kern w:val="2"/>
          <w:lang w:eastAsia="zh-CN" w:bidi="th-TH"/>
          <w14:ligatures w14:val="standardContextual"/>
        </w:rPr>
        <w:t> </w:t>
      </w:r>
    </w:p>
    <w:p w14:paraId="314E1A84"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b/>
          <w:bCs/>
          <w:color w:val="FF0000"/>
          <w:kern w:val="2"/>
          <w:sz w:val="28"/>
          <w:szCs w:val="28"/>
          <w:lang w:eastAsia="zh-CN" w:bidi="th-TH"/>
          <w14:ligatures w14:val="standardContextual"/>
        </w:rPr>
      </w:pPr>
      <w:r w:rsidRPr="00481111">
        <w:rPr>
          <w:rFonts w:ascii="Poppins" w:eastAsia="DengXian" w:hAnsi="Poppins" w:cs="Poppins"/>
          <w:b/>
          <w:bCs/>
          <w:color w:val="FF0000"/>
          <w:sz w:val="28"/>
          <w:szCs w:val="28"/>
          <w:lang w:eastAsia="zh-CN" w:bidi="th-TH"/>
        </w:rPr>
        <w:br w:type="page"/>
      </w:r>
    </w:p>
    <w:p w14:paraId="1C5BF526"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80"/>
        <w:contextualSpacing/>
        <w:rPr>
          <w:rFonts w:ascii="Poppins" w:eastAsia="DengXian Light" w:hAnsi="Poppins" w:cs="Poppins"/>
          <w:b/>
          <w:bCs/>
          <w:spacing w:val="-10"/>
          <w:kern w:val="28"/>
          <w:sz w:val="52"/>
          <w:szCs w:val="56"/>
          <w:lang w:eastAsia="zh-CN" w:bidi="th-TH"/>
          <w14:ligatures w14:val="standardContextual"/>
        </w:rPr>
      </w:pPr>
      <w:r w:rsidRPr="00481111">
        <w:rPr>
          <w:rFonts w:ascii="Poppins" w:eastAsia="DengXian Light" w:hAnsi="Poppins" w:cs="Poppins"/>
          <w:b/>
          <w:bCs/>
          <w:spacing w:val="-10"/>
          <w:kern w:val="28"/>
          <w:sz w:val="52"/>
          <w:szCs w:val="56"/>
          <w:lang w:eastAsia="zh-CN" w:bidi="th-TH"/>
          <w14:ligatures w14:val="standardContextual"/>
        </w:rPr>
        <w:t>.au scorecard </w:t>
      </w:r>
    </w:p>
    <w:p w14:paraId="0ED87951"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b/>
          <w:bCs/>
          <w:color w:val="008FA6"/>
          <w:kern w:val="2"/>
          <w:lang w:eastAsia="zh-CN" w:bidi="th-TH"/>
          <w14:ligatures w14:val="standardContextual"/>
        </w:rPr>
      </w:pPr>
      <w:r w:rsidRPr="00481111">
        <w:rPr>
          <w:rFonts w:ascii="Poppins" w:eastAsia="DengXian" w:hAnsi="Poppins" w:cs="Poppins"/>
          <w:b/>
          <w:bCs/>
          <w:color w:val="008FA6"/>
          <w:kern w:val="2"/>
          <w:lang w:eastAsia="zh-CN" w:bidi="th-TH"/>
          <w14:ligatures w14:val="standardContextual"/>
        </w:rPr>
        <w:t xml:space="preserve">Overview of strategic objectives and key results as </w:t>
      </w:r>
      <w:proofErr w:type="gramStart"/>
      <w:r w:rsidRPr="00481111">
        <w:rPr>
          <w:rFonts w:ascii="Poppins" w:eastAsia="DengXian" w:hAnsi="Poppins" w:cs="Poppins"/>
          <w:b/>
          <w:bCs/>
          <w:color w:val="008FA6"/>
          <w:kern w:val="2"/>
          <w:lang w:eastAsia="zh-CN" w:bidi="th-TH"/>
          <w14:ligatures w14:val="standardContextual"/>
        </w:rPr>
        <w:t>at</w:t>
      </w:r>
      <w:proofErr w:type="gramEnd"/>
      <w:r w:rsidRPr="00481111">
        <w:rPr>
          <w:rFonts w:ascii="Poppins" w:eastAsia="DengXian" w:hAnsi="Poppins" w:cs="Poppins"/>
          <w:b/>
          <w:bCs/>
          <w:color w:val="008FA6"/>
          <w:kern w:val="2"/>
          <w:lang w:eastAsia="zh-CN" w:bidi="th-TH"/>
          <w14:ligatures w14:val="standardContextual"/>
        </w:rPr>
        <w:t xml:space="preserve"> 30 June 2025</w:t>
      </w:r>
    </w:p>
    <w:p w14:paraId="21B2C8FB" w14:textId="77777777" w:rsidR="00481111" w:rsidRPr="00481111" w:rsidRDefault="00481111" w:rsidP="00481111">
      <w:pPr>
        <w:spacing w:after="0" w:line="276" w:lineRule="auto"/>
        <w:rPr>
          <w:rFonts w:ascii="Poppins" w:eastAsia="Poppins" w:hAnsi="Poppins" w:cs="Poppins"/>
          <w:b/>
          <w:bCs/>
        </w:rPr>
      </w:pPr>
      <w:r w:rsidRPr="00481111">
        <w:rPr>
          <w:rFonts w:ascii="Poppins" w:eastAsia="Poppins" w:hAnsi="Poppins" w:cs="Poppins"/>
          <w:b/>
          <w:bCs/>
        </w:rPr>
        <w:t>Trust</w:t>
      </w:r>
    </w:p>
    <w:p w14:paraId="62D513A2" w14:textId="77777777" w:rsidR="00481111" w:rsidRPr="00481111" w:rsidRDefault="00481111" w:rsidP="00481111">
      <w:pPr>
        <w:spacing w:line="276" w:lineRule="auto"/>
        <w:rPr>
          <w:rFonts w:ascii="Poppins" w:eastAsia="Poppins" w:hAnsi="Poppins" w:cs="Poppins"/>
        </w:rPr>
      </w:pPr>
      <w:r w:rsidRPr="00481111">
        <w:rPr>
          <w:rFonts w:ascii="Poppins" w:eastAsia="Poppins" w:hAnsi="Poppins" w:cs="Poppins"/>
        </w:rPr>
        <w:t xml:space="preserve">Trust objective 1 is to drive down DNS abuse. The key result is to reduce .au domain names with an instance of DNS abuse down to 0.005 per cent by 30 June 2025. Status of this objective is on track. </w:t>
      </w:r>
    </w:p>
    <w:p w14:paraId="235F0E83" w14:textId="77777777" w:rsidR="00481111" w:rsidRPr="00481111" w:rsidRDefault="00481111" w:rsidP="00481111">
      <w:pPr>
        <w:spacing w:line="276" w:lineRule="auto"/>
        <w:rPr>
          <w:rFonts w:ascii="Poppins" w:eastAsia="Poppins" w:hAnsi="Poppins" w:cs="Poppins"/>
          <w:lang w:val="en-US"/>
        </w:rPr>
      </w:pPr>
      <w:r w:rsidRPr="00481111">
        <w:rPr>
          <w:rFonts w:ascii="Poppins" w:eastAsia="Poppins" w:hAnsi="Poppins" w:cs="Poppins"/>
        </w:rPr>
        <w:t>Trust objective 2 is to dr</w:t>
      </w:r>
      <w:proofErr w:type="spellStart"/>
      <w:r w:rsidRPr="00481111">
        <w:rPr>
          <w:rFonts w:ascii="Poppins" w:eastAsia="Poppins" w:hAnsi="Poppins" w:cs="Poppins"/>
          <w:lang w:val="en-US"/>
        </w:rPr>
        <w:t>ive</w:t>
      </w:r>
      <w:proofErr w:type="spellEnd"/>
      <w:r w:rsidRPr="00481111">
        <w:rPr>
          <w:rFonts w:ascii="Poppins" w:eastAsia="Poppins" w:hAnsi="Poppins" w:cs="Poppins"/>
          <w:lang w:val="en-US"/>
        </w:rPr>
        <w:t xml:space="preserve"> up the integrity of the .au domain</w:t>
      </w:r>
      <w:r w:rsidRPr="00481111">
        <w:rPr>
          <w:rFonts w:ascii="Poppins" w:eastAsia="Poppins" w:hAnsi="Poppins" w:cs="Poppins"/>
        </w:rPr>
        <w:t xml:space="preserve">. The key result is for 99 per cent of new .au registrations and 92 per cent of .au renewals </w:t>
      </w:r>
      <w:r w:rsidRPr="00481111">
        <w:rPr>
          <w:rFonts w:ascii="Poppins" w:eastAsia="Poppins" w:hAnsi="Poppins" w:cs="Poppins"/>
          <w:lang w:val="en-US"/>
        </w:rPr>
        <w:t>have a validated Australian presence</w:t>
      </w:r>
      <w:r w:rsidRPr="00481111">
        <w:rPr>
          <w:rFonts w:ascii="Poppins" w:eastAsia="Poppins" w:hAnsi="Poppins" w:cs="Poppins"/>
        </w:rPr>
        <w:t xml:space="preserve"> by 30 June 2025</w:t>
      </w:r>
      <w:r w:rsidRPr="00481111">
        <w:rPr>
          <w:rFonts w:ascii="Poppins" w:eastAsia="Poppins" w:hAnsi="Poppins" w:cs="Poppins"/>
          <w:lang w:val="en-US"/>
        </w:rPr>
        <w:t xml:space="preserve">. 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on track. </w:t>
      </w:r>
    </w:p>
    <w:p w14:paraId="10BC7735" w14:textId="77777777" w:rsidR="00481111" w:rsidRPr="00481111" w:rsidRDefault="00481111" w:rsidP="00481111">
      <w:pPr>
        <w:spacing w:line="276" w:lineRule="auto"/>
        <w:rPr>
          <w:rFonts w:ascii="Poppins" w:eastAsia="Poppins" w:hAnsi="Poppins" w:cs="Poppins"/>
          <w:lang w:val="en-US"/>
        </w:rPr>
      </w:pPr>
      <w:r w:rsidRPr="00481111">
        <w:rPr>
          <w:rFonts w:ascii="Poppins" w:eastAsia="Poppins" w:hAnsi="Poppins" w:cs="Poppins"/>
          <w:lang w:val="en-US"/>
        </w:rPr>
        <w:t>Trust objective 3 is to lead the world’s best practice country code Top Level Domain security. The key result is for 100 per cent of registrars to have ISO 27001 certification or equivalent</w:t>
      </w:r>
      <w:r w:rsidRPr="00481111">
        <w:rPr>
          <w:rFonts w:ascii="Poppins" w:eastAsia="Poppins" w:hAnsi="Poppins" w:cs="Poppins"/>
        </w:rPr>
        <w:t xml:space="preserve"> by 30 June 2025</w:t>
      </w:r>
      <w:r w:rsidRPr="00481111">
        <w:rPr>
          <w:rFonts w:ascii="Poppins" w:eastAsia="Poppins" w:hAnsi="Poppins" w:cs="Poppins"/>
          <w:lang w:val="en-US"/>
        </w:rPr>
        <w:t xml:space="preserve">. 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on track.</w:t>
      </w:r>
    </w:p>
    <w:p w14:paraId="2935E7E6" w14:textId="77777777" w:rsidR="00481111" w:rsidRPr="00481111" w:rsidRDefault="00481111" w:rsidP="00481111">
      <w:pPr>
        <w:spacing w:after="0" w:line="276" w:lineRule="auto"/>
        <w:rPr>
          <w:rFonts w:ascii="Poppins" w:eastAsia="Poppins" w:hAnsi="Poppins" w:cs="Poppins"/>
          <w:b/>
          <w:bCs/>
        </w:rPr>
      </w:pPr>
      <w:r w:rsidRPr="00481111">
        <w:rPr>
          <w:rFonts w:ascii="Poppins" w:eastAsia="Poppins" w:hAnsi="Poppins" w:cs="Poppins"/>
          <w:b/>
          <w:bCs/>
        </w:rPr>
        <w:t xml:space="preserve">Innovation </w:t>
      </w:r>
      <w:r w:rsidRPr="00481111">
        <w:rPr>
          <w:rFonts w:ascii="Poppins" w:eastAsia="Poppins" w:hAnsi="Poppins" w:cs="Poppins"/>
          <w:lang w:val="en-US"/>
        </w:rPr>
        <w:t xml:space="preserve"> </w:t>
      </w:r>
    </w:p>
    <w:p w14:paraId="140E2C83" w14:textId="77777777" w:rsidR="00481111" w:rsidRPr="00481111" w:rsidRDefault="00481111" w:rsidP="00481111">
      <w:pPr>
        <w:spacing w:line="276" w:lineRule="auto"/>
        <w:rPr>
          <w:rFonts w:ascii="Poppins" w:eastAsia="Poppins" w:hAnsi="Poppins" w:cs="Poppins"/>
          <w:lang w:val="en-US"/>
        </w:rPr>
      </w:pPr>
      <w:r w:rsidRPr="00481111">
        <w:rPr>
          <w:rFonts w:ascii="Poppins" w:eastAsia="Poppins" w:hAnsi="Poppins" w:cs="Poppins"/>
        </w:rPr>
        <w:t xml:space="preserve">Innovation objective 1 is to </w:t>
      </w:r>
      <w:r w:rsidRPr="00481111">
        <w:rPr>
          <w:rFonts w:ascii="Poppins" w:eastAsia="Poppins" w:hAnsi="Poppins" w:cs="Poppins"/>
          <w:lang w:val="en-US"/>
        </w:rPr>
        <w:t>improve the utility of the .au by providing greater choice of .au domain names. The key result is to have .au direct names account for 18 per cent of total .au domain names</w:t>
      </w:r>
      <w:r w:rsidRPr="00481111">
        <w:rPr>
          <w:rFonts w:ascii="Poppins" w:eastAsia="Poppins" w:hAnsi="Poppins" w:cs="Poppins"/>
        </w:rPr>
        <w:t xml:space="preserve"> by 30 June 2025</w:t>
      </w:r>
      <w:r w:rsidRPr="00481111">
        <w:rPr>
          <w:rFonts w:ascii="Poppins" w:eastAsia="Poppins" w:hAnsi="Poppins" w:cs="Poppins"/>
          <w:lang w:val="en-US"/>
        </w:rPr>
        <w:t xml:space="preserve">. 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on track.</w:t>
      </w:r>
    </w:p>
    <w:p w14:paraId="7ECE5BC7" w14:textId="77777777" w:rsidR="00481111" w:rsidRPr="00481111" w:rsidRDefault="00481111" w:rsidP="00481111">
      <w:pPr>
        <w:spacing w:line="276" w:lineRule="auto"/>
        <w:rPr>
          <w:rFonts w:ascii="Poppins" w:eastAsia="Poppins" w:hAnsi="Poppins" w:cs="Poppins"/>
        </w:rPr>
      </w:pPr>
      <w:r w:rsidRPr="00481111">
        <w:rPr>
          <w:rFonts w:ascii="Poppins" w:eastAsia="Poppins" w:hAnsi="Poppins" w:cs="Poppins"/>
        </w:rPr>
        <w:t xml:space="preserve">Innovation objective 2 is to invest to enable innovation and research by others. The key result is </w:t>
      </w:r>
      <w:r w:rsidRPr="00481111">
        <w:rPr>
          <w:rFonts w:ascii="Poppins" w:eastAsia="Poppins" w:hAnsi="Poppins" w:cs="Poppins"/>
          <w:lang w:val="en-US"/>
        </w:rPr>
        <w:t>$2.2 million invested in innovation initiatives</w:t>
      </w:r>
      <w:r w:rsidRPr="00481111">
        <w:rPr>
          <w:rFonts w:ascii="Poppins" w:eastAsia="Poppins" w:hAnsi="Poppins" w:cs="Poppins"/>
        </w:rPr>
        <w:t xml:space="preserve"> by 30 June 2025</w:t>
      </w:r>
      <w:r w:rsidRPr="00481111">
        <w:rPr>
          <w:rFonts w:ascii="Poppins" w:eastAsia="Poppins" w:hAnsi="Poppins" w:cs="Poppins"/>
          <w:lang w:val="en-US"/>
        </w:rPr>
        <w:t xml:space="preserve">. 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being managed within tolerance.</w:t>
      </w:r>
    </w:p>
    <w:p w14:paraId="4DA3D85B" w14:textId="77777777" w:rsidR="00481111" w:rsidRPr="00481111" w:rsidRDefault="00481111" w:rsidP="00481111">
      <w:pPr>
        <w:spacing w:after="0" w:line="276" w:lineRule="auto"/>
        <w:rPr>
          <w:rFonts w:ascii="Poppins" w:eastAsia="Poppins" w:hAnsi="Poppins" w:cs="Poppins"/>
          <w:b/>
          <w:bCs/>
        </w:rPr>
      </w:pPr>
      <w:r w:rsidRPr="00481111">
        <w:rPr>
          <w:rFonts w:ascii="Poppins" w:eastAsia="Poppins" w:hAnsi="Poppins" w:cs="Poppins"/>
          <w:b/>
          <w:bCs/>
        </w:rPr>
        <w:t>Multi-stakeholder engagement</w:t>
      </w:r>
    </w:p>
    <w:p w14:paraId="21AFE6AA" w14:textId="77777777" w:rsidR="00481111" w:rsidRPr="00481111" w:rsidRDefault="00481111" w:rsidP="00481111">
      <w:pPr>
        <w:spacing w:line="276" w:lineRule="auto"/>
        <w:rPr>
          <w:rFonts w:ascii="Poppins" w:eastAsia="Poppins" w:hAnsi="Poppins" w:cs="Poppins"/>
          <w:lang w:val="en-US"/>
        </w:rPr>
      </w:pPr>
      <w:r w:rsidRPr="00481111">
        <w:rPr>
          <w:rFonts w:ascii="Poppins" w:eastAsia="Poppins" w:hAnsi="Poppins" w:cs="Poppins"/>
        </w:rPr>
        <w:t xml:space="preserve">Multi-stakeholder engagement objective 1 is to grow auDA’s membership. The key result is 6,000 .au members by 30 June 2025. </w:t>
      </w:r>
      <w:r w:rsidRPr="00481111">
        <w:rPr>
          <w:rFonts w:ascii="Poppins" w:eastAsia="Poppins" w:hAnsi="Poppins" w:cs="Poppins"/>
          <w:lang w:val="en-US"/>
        </w:rPr>
        <w:t xml:space="preserve">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being managed within tolerance.</w:t>
      </w:r>
    </w:p>
    <w:p w14:paraId="7430C5CC" w14:textId="77777777" w:rsidR="00481111" w:rsidRPr="00481111" w:rsidRDefault="00481111" w:rsidP="00481111">
      <w:pPr>
        <w:spacing w:line="276" w:lineRule="auto"/>
        <w:rPr>
          <w:rFonts w:ascii="Poppins" w:eastAsia="Poppins" w:hAnsi="Poppins" w:cs="Poppins"/>
        </w:rPr>
      </w:pPr>
      <w:r w:rsidRPr="00481111">
        <w:rPr>
          <w:rFonts w:ascii="Poppins" w:eastAsia="Poppins" w:hAnsi="Poppins" w:cs="Poppins"/>
        </w:rPr>
        <w:t xml:space="preserve">Multi-stakeholder engagement objective 2 is </w:t>
      </w:r>
      <w:r w:rsidRPr="00481111">
        <w:rPr>
          <w:rFonts w:ascii="Poppins" w:eastAsia="Poppins" w:hAnsi="Poppins" w:cs="Poppins"/>
          <w:lang w:val="en-US"/>
        </w:rPr>
        <w:t xml:space="preserve">to increase auDA’s influence in multi-stakeholder internet governance. </w:t>
      </w:r>
      <w:r w:rsidRPr="00481111">
        <w:rPr>
          <w:rFonts w:ascii="Poppins" w:eastAsia="Poppins" w:hAnsi="Poppins" w:cs="Poppins"/>
        </w:rPr>
        <w:t xml:space="preserve">The key result is to actively participate at 40 key international and domestic internet governance and policy forums by 30 June 2025. </w:t>
      </w:r>
      <w:r w:rsidRPr="00481111">
        <w:rPr>
          <w:rFonts w:ascii="Poppins" w:eastAsia="Poppins" w:hAnsi="Poppins" w:cs="Poppins"/>
          <w:lang w:val="en-US"/>
        </w:rPr>
        <w:t xml:space="preserve">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on track.  </w:t>
      </w:r>
      <w:r w:rsidRPr="00481111">
        <w:rPr>
          <w:rFonts w:ascii="Poppins" w:eastAsia="Poppins" w:hAnsi="Poppins" w:cs="Poppins"/>
        </w:rPr>
        <w:t> </w:t>
      </w:r>
    </w:p>
    <w:p w14:paraId="0E210C3D" w14:textId="77777777" w:rsidR="00481111" w:rsidRPr="00481111" w:rsidRDefault="00481111" w:rsidP="00481111">
      <w:pPr>
        <w:spacing w:after="0" w:line="276" w:lineRule="auto"/>
        <w:rPr>
          <w:rFonts w:ascii="Poppins" w:eastAsia="Poppins" w:hAnsi="Poppins" w:cs="Poppins"/>
          <w:b/>
          <w:bCs/>
        </w:rPr>
      </w:pPr>
      <w:r w:rsidRPr="00481111">
        <w:rPr>
          <w:rFonts w:ascii="Poppins" w:eastAsia="Poppins" w:hAnsi="Poppins" w:cs="Poppins"/>
          <w:b/>
          <w:bCs/>
        </w:rPr>
        <w:t>People</w:t>
      </w:r>
    </w:p>
    <w:p w14:paraId="24DF2DA5" w14:textId="77777777" w:rsidR="00481111" w:rsidRPr="00481111" w:rsidRDefault="00481111" w:rsidP="00481111">
      <w:pPr>
        <w:spacing w:line="276" w:lineRule="auto"/>
        <w:rPr>
          <w:rFonts w:ascii="Poppins" w:eastAsia="Poppins" w:hAnsi="Poppins" w:cs="Poppins"/>
        </w:rPr>
      </w:pPr>
      <w:r w:rsidRPr="00481111">
        <w:rPr>
          <w:rFonts w:ascii="Poppins" w:eastAsia="Poppins" w:hAnsi="Poppins" w:cs="Poppins"/>
        </w:rPr>
        <w:t xml:space="preserve">People objective 1 is to build </w:t>
      </w:r>
      <w:r w:rsidRPr="00481111">
        <w:rPr>
          <w:rFonts w:ascii="Poppins" w:eastAsia="Poppins" w:hAnsi="Poppins" w:cs="Poppins"/>
          <w:lang w:val="en-US"/>
        </w:rPr>
        <w:t xml:space="preserve">an </w:t>
      </w:r>
      <w:proofErr w:type="spellStart"/>
      <w:r w:rsidRPr="00481111">
        <w:rPr>
          <w:rFonts w:ascii="Poppins" w:eastAsia="Poppins" w:hAnsi="Poppins" w:cs="Poppins"/>
          <w:lang w:val="en-US"/>
        </w:rPr>
        <w:t>organisation</w:t>
      </w:r>
      <w:proofErr w:type="spellEnd"/>
      <w:r w:rsidRPr="00481111">
        <w:rPr>
          <w:rFonts w:ascii="Poppins" w:eastAsia="Poppins" w:hAnsi="Poppins" w:cs="Poppins"/>
          <w:lang w:val="en-US"/>
        </w:rPr>
        <w:t xml:space="preserve"> regarded as a great place to work. The key result is to maintain or improve the annual culture survey result</w:t>
      </w:r>
      <w:r w:rsidRPr="00481111">
        <w:rPr>
          <w:rFonts w:ascii="Poppins" w:eastAsia="Poppins" w:hAnsi="Poppins" w:cs="Poppins"/>
        </w:rPr>
        <w:t xml:space="preserve"> by 30 June 2025</w:t>
      </w:r>
      <w:r w:rsidRPr="00481111">
        <w:rPr>
          <w:rFonts w:ascii="Poppins" w:eastAsia="Poppins" w:hAnsi="Poppins" w:cs="Poppins"/>
          <w:lang w:val="en-US"/>
        </w:rPr>
        <w:t xml:space="preserve">. 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on track.</w:t>
      </w:r>
    </w:p>
    <w:p w14:paraId="20E6D03C" w14:textId="77777777" w:rsidR="00481111" w:rsidRPr="00481111" w:rsidRDefault="00481111" w:rsidP="00481111">
      <w:pPr>
        <w:spacing w:after="0" w:line="276" w:lineRule="auto"/>
        <w:rPr>
          <w:rFonts w:ascii="Poppins" w:eastAsia="Poppins" w:hAnsi="Poppins" w:cs="Poppins"/>
        </w:rPr>
      </w:pPr>
      <w:r w:rsidRPr="00481111">
        <w:rPr>
          <w:rFonts w:ascii="Poppins" w:eastAsia="Poppins" w:hAnsi="Poppins" w:cs="Poppins"/>
          <w:b/>
          <w:bCs/>
        </w:rPr>
        <w:t>Governance</w:t>
      </w:r>
    </w:p>
    <w:p w14:paraId="51CF579A" w14:textId="77777777" w:rsidR="00481111" w:rsidRPr="00481111" w:rsidRDefault="00481111" w:rsidP="00481111">
      <w:pPr>
        <w:spacing w:after="0" w:line="276" w:lineRule="auto"/>
        <w:rPr>
          <w:rFonts w:ascii="Poppins" w:eastAsia="Poppins" w:hAnsi="Poppins" w:cs="Poppins"/>
        </w:rPr>
      </w:pPr>
      <w:r w:rsidRPr="00481111">
        <w:rPr>
          <w:rFonts w:ascii="Poppins" w:eastAsia="Poppins" w:hAnsi="Poppins" w:cs="Poppins"/>
        </w:rPr>
        <w:t xml:space="preserve">Governance objective 1 is to strive </w:t>
      </w:r>
      <w:r w:rsidRPr="00481111">
        <w:rPr>
          <w:rFonts w:ascii="Poppins" w:eastAsia="Poppins" w:hAnsi="Poppins" w:cs="Poppins"/>
          <w:lang w:val="en-US"/>
        </w:rPr>
        <w:t xml:space="preserve">for excellence in our reporting. The key result is to engage an external body to conduct an assurance readiness review of the 2024-25 Annual Report. Status of this objective </w:t>
      </w:r>
      <w:proofErr w:type="gramStart"/>
      <w:r w:rsidRPr="00481111">
        <w:rPr>
          <w:rFonts w:ascii="Poppins" w:eastAsia="Poppins" w:hAnsi="Poppins" w:cs="Poppins"/>
          <w:lang w:val="en-US"/>
        </w:rPr>
        <w:t>is</w:t>
      </w:r>
      <w:proofErr w:type="gramEnd"/>
      <w:r w:rsidRPr="00481111">
        <w:rPr>
          <w:rFonts w:ascii="Poppins" w:eastAsia="Poppins" w:hAnsi="Poppins" w:cs="Poppins"/>
          <w:lang w:val="en-US"/>
        </w:rPr>
        <w:t xml:space="preserve"> being managed within tolerance.  </w:t>
      </w:r>
      <w:r w:rsidRPr="00481111">
        <w:rPr>
          <w:rFonts w:ascii="Poppins" w:eastAsia="Poppins" w:hAnsi="Poppins" w:cs="Poppins"/>
        </w:rPr>
        <w:t> </w:t>
      </w:r>
      <w:r w:rsidRPr="00481111">
        <w:rPr>
          <w:rFonts w:ascii="Poppins" w:eastAsia="DengXian" w:hAnsi="Poppins" w:cs="Poppins"/>
          <w:color w:val="FF0000"/>
          <w:kern w:val="2"/>
          <w:lang w:eastAsia="zh-CN" w:bidi="th-TH"/>
          <w14:ligatures w14:val="standardContextual"/>
        </w:rPr>
        <w:t> </w:t>
      </w:r>
    </w:p>
    <w:p w14:paraId="1A608591"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color w:val="FF0000"/>
          <w:kern w:val="2"/>
          <w:lang w:eastAsia="zh-CN" w:bidi="th-TH"/>
          <w14:ligatures w14:val="standardContextual"/>
        </w:rPr>
      </w:pPr>
      <w:r w:rsidRPr="00481111">
        <w:rPr>
          <w:rFonts w:ascii="Poppins" w:eastAsia="DengXian" w:hAnsi="Poppins" w:cs="Poppins"/>
          <w:color w:val="FF0000"/>
          <w:kern w:val="2"/>
          <w:lang w:eastAsia="zh-CN" w:bidi="th-TH"/>
          <w14:ligatures w14:val="standardContextual"/>
        </w:rPr>
        <w:t> </w:t>
      </w:r>
    </w:p>
    <w:p w14:paraId="03F0BE42"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color w:val="FF0000"/>
          <w:kern w:val="2"/>
          <w:lang w:eastAsia="zh-CN" w:bidi="th-TH"/>
          <w14:ligatures w14:val="standardContextual"/>
        </w:rPr>
      </w:pPr>
    </w:p>
    <w:p w14:paraId="45BF8E64" w14:textId="77777777" w:rsidR="00481111" w:rsidRPr="00481111" w:rsidRDefault="00481111" w:rsidP="00481111">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60" w:line="276" w:lineRule="auto"/>
        <w:rPr>
          <w:rFonts w:ascii="Poppins" w:eastAsia="DengXian" w:hAnsi="Poppins" w:cs="Poppins"/>
          <w:color w:val="FF0000"/>
          <w:kern w:val="2"/>
          <w:lang w:eastAsia="zh-CN" w:bidi="th-TH"/>
          <w14:ligatures w14:val="standardContextual"/>
        </w:rPr>
      </w:pPr>
    </w:p>
    <w:p w14:paraId="72D6DD59" w14:textId="77777777" w:rsidR="00AE1DBD" w:rsidRPr="00B94EA5" w:rsidRDefault="00AE1DBD" w:rsidP="00B60BC5">
      <w:pPr>
        <w:sectPr w:rsidR="00AE1DBD" w:rsidRPr="00B94EA5" w:rsidSect="0058444C">
          <w:headerReference w:type="default" r:id="rId16"/>
          <w:footerReference w:type="even" r:id="rId17"/>
          <w:footerReference w:type="default" r:id="rId18"/>
          <w:footerReference w:type="first" r:id="rId19"/>
          <w:pgSz w:w="11906" w:h="16838"/>
          <w:pgMar w:top="2155" w:right="1021" w:bottom="1588" w:left="1247" w:header="1191" w:footer="680" w:gutter="0"/>
          <w:cols w:space="708"/>
          <w:titlePg/>
          <w:docGrid w:linePitch="360"/>
        </w:sectPr>
      </w:pPr>
    </w:p>
    <w:p w14:paraId="37F697AB" w14:textId="77777777" w:rsidR="00B60BC5" w:rsidRPr="00B94EA5" w:rsidRDefault="00B60BC5" w:rsidP="00267833"/>
    <w:sectPr w:rsidR="00B60BC5" w:rsidRPr="00B94EA5" w:rsidSect="0058444C">
      <w:headerReference w:type="first" r:id="rId20"/>
      <w:pgSz w:w="11906" w:h="16838"/>
      <w:pgMar w:top="2155" w:right="1418" w:bottom="1985" w:left="1701" w:header="119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B4DF" w14:textId="77777777" w:rsidR="00F374C8" w:rsidRDefault="00F374C8" w:rsidP="003B52FF">
      <w:r>
        <w:separator/>
      </w:r>
    </w:p>
  </w:endnote>
  <w:endnote w:type="continuationSeparator" w:id="0">
    <w:p w14:paraId="163B7C98" w14:textId="77777777" w:rsidR="00F374C8" w:rsidRDefault="00F374C8" w:rsidP="003B52FF">
      <w:r>
        <w:continuationSeparator/>
      </w:r>
    </w:p>
  </w:endnote>
  <w:endnote w:type="continuationNotice" w:id="1">
    <w:p w14:paraId="1F0DE4D6" w14:textId="77777777" w:rsidR="00F374C8" w:rsidRDefault="00F37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ExtraBold">
    <w:charset w:val="00"/>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648198"/>
      <w:docPartObj>
        <w:docPartGallery w:val="Page Numbers (Bottom of Page)"/>
        <w:docPartUnique/>
      </w:docPartObj>
    </w:sdtPr>
    <w:sdtEndPr>
      <w:rPr>
        <w:rStyle w:val="PageNumber"/>
      </w:rPr>
    </w:sdtEndPr>
    <w:sdtContent>
      <w:p w14:paraId="13A9DE99" w14:textId="77777777" w:rsidR="0010699D" w:rsidRDefault="0010699D" w:rsidP="00994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D51C5" w14:textId="77777777" w:rsidR="0010699D" w:rsidRDefault="0010699D" w:rsidP="00106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282533" w:themeColor="text1"/>
      </w:rPr>
      <w:id w:val="-876628020"/>
      <w:docPartObj>
        <w:docPartGallery w:val="Page Numbers (Bottom of Page)"/>
        <w:docPartUnique/>
      </w:docPartObj>
    </w:sdtPr>
    <w:sdtEndPr>
      <w:rPr>
        <w:rStyle w:val="PageNumber"/>
      </w:rPr>
    </w:sdtEndPr>
    <w:sdtContent>
      <w:p w14:paraId="12FD9118" w14:textId="77777777" w:rsidR="0010699D" w:rsidRPr="009B1B19" w:rsidRDefault="0010699D" w:rsidP="009940A2">
        <w:pPr>
          <w:pStyle w:val="Footer"/>
          <w:framePr w:wrap="none" w:vAnchor="text" w:hAnchor="margin" w:xAlign="right" w:y="1"/>
          <w:rPr>
            <w:rStyle w:val="PageNumber"/>
            <w:color w:val="282533" w:themeColor="text1"/>
          </w:rPr>
        </w:pPr>
        <w:r w:rsidRPr="009B1B19">
          <w:rPr>
            <w:rStyle w:val="PageNumber"/>
            <w:color w:val="282533" w:themeColor="text1"/>
          </w:rPr>
          <w:fldChar w:fldCharType="begin"/>
        </w:r>
        <w:r w:rsidRPr="009B1B19">
          <w:rPr>
            <w:rStyle w:val="PageNumber"/>
            <w:color w:val="282533" w:themeColor="text1"/>
          </w:rPr>
          <w:instrText xml:space="preserve"> PAGE </w:instrText>
        </w:r>
        <w:r w:rsidRPr="009B1B19">
          <w:rPr>
            <w:rStyle w:val="PageNumber"/>
            <w:color w:val="282533" w:themeColor="text1"/>
          </w:rPr>
          <w:fldChar w:fldCharType="separate"/>
        </w:r>
        <w:r w:rsidRPr="009B1B19">
          <w:rPr>
            <w:rStyle w:val="PageNumber"/>
            <w:noProof/>
            <w:color w:val="282533" w:themeColor="text1"/>
          </w:rPr>
          <w:t>2</w:t>
        </w:r>
        <w:r w:rsidRPr="009B1B19">
          <w:rPr>
            <w:rStyle w:val="PageNumber"/>
            <w:color w:val="282533" w:themeColor="text1"/>
          </w:rPr>
          <w:fldChar w:fldCharType="end"/>
        </w:r>
      </w:p>
    </w:sdtContent>
  </w:sdt>
  <w:p w14:paraId="24B403C3" w14:textId="496B6C61" w:rsidR="0010699D" w:rsidRPr="00AE1DBD" w:rsidRDefault="64BF2B83" w:rsidP="64BF2B83">
    <w:pPr>
      <w:pStyle w:val="Footer"/>
      <w:rPr>
        <w:rFonts w:ascii="Poppins" w:hAnsi="Poppins" w:cs="Poppins"/>
        <w:color w:val="282533" w:themeColor="text1"/>
        <w:lang w:val="en-AU"/>
      </w:rPr>
    </w:pPr>
    <w:r w:rsidRPr="64BF2B83">
      <w:rPr>
        <w:b/>
        <w:bCs/>
        <w:color w:val="282533" w:themeColor="text1"/>
        <w:lang w:val="en-AU"/>
      </w:rPr>
      <w:t xml:space="preserve">.au Domain Administration </w:t>
    </w:r>
    <w:proofErr w:type="gramStart"/>
    <w:r w:rsidRPr="64BF2B83">
      <w:rPr>
        <w:b/>
        <w:bCs/>
        <w:color w:val="282533" w:themeColor="text1"/>
        <w:lang w:val="en-AU"/>
      </w:rPr>
      <w:t>Ltd</w:t>
    </w:r>
    <w:r w:rsidRPr="64BF2B83">
      <w:rPr>
        <w:color w:val="282533" w:themeColor="text1"/>
        <w:lang w:val="en-AU"/>
      </w:rPr>
      <w:t xml:space="preserve">  •</w:t>
    </w:r>
    <w:proofErr w:type="gramEnd"/>
    <w:r w:rsidRPr="64BF2B83">
      <w:rPr>
        <w:color w:val="282533" w:themeColor="text1"/>
        <w:lang w:val="en-AU"/>
      </w:rPr>
      <w:t xml:space="preserve">  </w:t>
    </w:r>
    <w:r w:rsidRPr="64BF2B83">
      <w:rPr>
        <w:rFonts w:ascii="Poppins" w:hAnsi="Poppins" w:cs="Poppins"/>
        <w:color w:val="282533" w:themeColor="text1"/>
        <w:lang w:val="en-AU"/>
      </w:rPr>
      <w:t>Quarterly Report Q</w:t>
    </w:r>
    <w:r w:rsidR="00481111">
      <w:rPr>
        <w:rFonts w:ascii="Poppins" w:hAnsi="Poppins" w:cs="Poppins"/>
        <w:color w:val="282533" w:themeColor="text1"/>
        <w:lang w:val="en-AU"/>
      </w:rPr>
      <w:t>4</w:t>
    </w:r>
    <w:r w:rsidRPr="64BF2B83">
      <w:rPr>
        <w:rFonts w:ascii="Poppins" w:hAnsi="Poppins" w:cs="Poppins"/>
        <w:color w:val="282533" w:themeColor="text1"/>
        <w:lang w:val="en-AU"/>
      </w:rPr>
      <w:t xml:space="preserve"> 202</w:t>
    </w:r>
    <w:r w:rsidR="009C6759">
      <w:rPr>
        <w:rFonts w:ascii="Poppins" w:hAnsi="Poppins" w:cs="Poppins"/>
        <w:color w:val="282533" w:themeColor="text1"/>
        <w:lang w:val="en-AU"/>
      </w:rPr>
      <w:t>4</w:t>
    </w:r>
    <w:r w:rsidRPr="64BF2B83">
      <w:rPr>
        <w:rFonts w:ascii="Poppins" w:hAnsi="Poppins" w:cs="Poppins"/>
        <w:color w:val="282533" w:themeColor="text1"/>
        <w:lang w:val="en-AU"/>
      </w:rPr>
      <w:t>-2</w:t>
    </w:r>
    <w:r w:rsidR="009C6759">
      <w:rPr>
        <w:rFonts w:ascii="Poppins" w:hAnsi="Poppins" w:cs="Poppins"/>
        <w:color w:val="282533" w:themeColor="text1"/>
        <w:lang w:val="en-AU"/>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71B8" w14:textId="67D8996C" w:rsidR="00720588" w:rsidRPr="00B60BC5" w:rsidRDefault="00720588" w:rsidP="00720588">
    <w:pPr>
      <w:pStyle w:val="Header"/>
      <w:spacing w:after="840"/>
      <w:rPr>
        <w:b/>
        <w:bCs/>
        <w:color w:val="FAFAFF" w:themeColor="background1"/>
        <w:sz w:val="24"/>
        <w:szCs w:val="24"/>
      </w:rPr>
    </w:pPr>
    <w:r w:rsidRPr="00BC2233">
      <w:rPr>
        <w:b/>
        <w:bCs/>
        <w:noProof/>
        <w:color w:val="CFDA2B" w:themeColor="accent1"/>
        <w:sz w:val="144"/>
        <w:szCs w:val="144"/>
      </w:rPr>
      <w:drawing>
        <wp:anchor distT="0" distB="0" distL="114300" distR="114300" simplePos="0" relativeHeight="251658244" behindDoc="1" locked="1" layoutInCell="1" allowOverlap="1" wp14:anchorId="6080F119" wp14:editId="4DAE2AF1">
          <wp:simplePos x="0" y="0"/>
          <wp:positionH relativeFrom="page">
            <wp:posOffset>5535930</wp:posOffset>
          </wp:positionH>
          <wp:positionV relativeFrom="page">
            <wp:posOffset>9521190</wp:posOffset>
          </wp:positionV>
          <wp:extent cx="1439545" cy="568325"/>
          <wp:effectExtent l="0" t="0" r="0" b="3175"/>
          <wp:wrapNone/>
          <wp:docPr id="9" name="Picture 9"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C2233">
      <w:rPr>
        <w:b/>
        <w:bCs/>
        <w:noProof/>
        <w:color w:val="CFDA2B" w:themeColor="accent1"/>
        <w:sz w:val="200"/>
        <w:szCs w:val="200"/>
      </w:rPr>
      <w:drawing>
        <wp:anchor distT="0" distB="0" distL="114300" distR="114300" simplePos="0" relativeHeight="251658243" behindDoc="1" locked="1" layoutInCell="1" allowOverlap="1" wp14:anchorId="2DB237BE" wp14:editId="291145D9">
          <wp:simplePos x="0" y="0"/>
          <wp:positionH relativeFrom="page">
            <wp:posOffset>-77470</wp:posOffset>
          </wp:positionH>
          <wp:positionV relativeFrom="page">
            <wp:posOffset>-39370</wp:posOffset>
          </wp:positionV>
          <wp:extent cx="7606030" cy="10763250"/>
          <wp:effectExtent l="0" t="0" r="1270" b="6350"/>
          <wp:wrapNone/>
          <wp:docPr id="10" name="Picture 10"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reenshot, black,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p>
  <w:p w14:paraId="359E562B" w14:textId="77777777" w:rsidR="00720588" w:rsidRDefault="0072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FAA2F" w14:textId="77777777" w:rsidR="00F374C8" w:rsidRPr="002B6603" w:rsidRDefault="00F374C8" w:rsidP="003B52FF">
      <w:pPr>
        <w:rPr>
          <w:color w:val="BDCCD3" w:themeColor="accent2"/>
        </w:rPr>
      </w:pPr>
      <w:r w:rsidRPr="002B6603">
        <w:rPr>
          <w:color w:val="BDCCD3" w:themeColor="accent2"/>
        </w:rPr>
        <w:separator/>
      </w:r>
    </w:p>
  </w:footnote>
  <w:footnote w:type="continuationSeparator" w:id="0">
    <w:p w14:paraId="4E839768" w14:textId="77777777" w:rsidR="00F374C8" w:rsidRDefault="00F374C8" w:rsidP="003B52FF">
      <w:r>
        <w:continuationSeparator/>
      </w:r>
    </w:p>
  </w:footnote>
  <w:footnote w:type="continuationNotice" w:id="1">
    <w:p w14:paraId="226BFFAD" w14:textId="77777777" w:rsidR="00F374C8" w:rsidRDefault="00F374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FAAA" w14:textId="77777777" w:rsidR="0010699D" w:rsidRDefault="0010699D">
    <w:pPr>
      <w:pStyle w:val="Header"/>
    </w:pPr>
    <w:r>
      <w:rPr>
        <w:noProof/>
      </w:rPr>
      <w:drawing>
        <wp:anchor distT="0" distB="0" distL="114300" distR="114300" simplePos="0" relativeHeight="251658242" behindDoc="0" locked="1" layoutInCell="1" allowOverlap="1" wp14:anchorId="1AFE977A" wp14:editId="3405E076">
          <wp:simplePos x="0" y="0"/>
          <wp:positionH relativeFrom="column">
            <wp:posOffset>5620385</wp:posOffset>
          </wp:positionH>
          <wp:positionV relativeFrom="page">
            <wp:posOffset>407035</wp:posOffset>
          </wp:positionV>
          <wp:extent cx="439200" cy="439200"/>
          <wp:effectExtent l="0" t="0" r="5715" b="5715"/>
          <wp:wrapNone/>
          <wp:docPr id="17"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200" cy="43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3A19" w14:textId="77777777" w:rsidR="00B60BC5" w:rsidRPr="00B60BC5" w:rsidRDefault="00B60BC5" w:rsidP="00887F0E">
    <w:pPr>
      <w:pStyle w:val="Header"/>
      <w:spacing w:after="0"/>
      <w:rPr>
        <w:b/>
        <w:bCs/>
        <w:color w:val="CFDA2B" w:themeColor="accent1"/>
        <w:sz w:val="24"/>
        <w:szCs w:val="24"/>
      </w:rPr>
    </w:pPr>
    <w:r w:rsidRPr="00B60BC5">
      <w:rPr>
        <w:b/>
        <w:bCs/>
        <w:noProof/>
        <w:color w:val="CFDA2B" w:themeColor="accent1"/>
        <w:sz w:val="96"/>
        <w:szCs w:val="96"/>
      </w:rPr>
      <w:drawing>
        <wp:anchor distT="0" distB="0" distL="114300" distR="114300" simplePos="0" relativeHeight="251658241" behindDoc="1" locked="1" layoutInCell="1" allowOverlap="1" wp14:anchorId="16B156CC" wp14:editId="2C5B9618">
          <wp:simplePos x="0" y="0"/>
          <wp:positionH relativeFrom="page">
            <wp:posOffset>5535930</wp:posOffset>
          </wp:positionH>
          <wp:positionV relativeFrom="page">
            <wp:posOffset>9521190</wp:posOffset>
          </wp:positionV>
          <wp:extent cx="1439545" cy="5683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60BC5">
      <w:rPr>
        <w:b/>
        <w:bCs/>
        <w:noProof/>
        <w:color w:val="CFDA2B" w:themeColor="accent1"/>
        <w:sz w:val="180"/>
        <w:szCs w:val="180"/>
      </w:rPr>
      <w:drawing>
        <wp:anchor distT="0" distB="0" distL="114300" distR="114300" simplePos="0" relativeHeight="251658240" behindDoc="1" locked="1" layoutInCell="1" allowOverlap="1" wp14:anchorId="5099E338" wp14:editId="3AAEC6A4">
          <wp:simplePos x="0" y="0"/>
          <wp:positionH relativeFrom="page">
            <wp:posOffset>-39370</wp:posOffset>
          </wp:positionH>
          <wp:positionV relativeFrom="page">
            <wp:posOffset>-39370</wp:posOffset>
          </wp:positionV>
          <wp:extent cx="7606030" cy="10763250"/>
          <wp:effectExtent l="0" t="0" r="127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r w:rsidRPr="00B60BC5">
      <w:rPr>
        <w:b/>
        <w:bCs/>
        <w:color w:val="CFDA2B" w:themeColor="accent1"/>
        <w:sz w:val="24"/>
        <w:szCs w:val="24"/>
      </w:rPr>
      <w:t>.au Domain Administration Ltd</w:t>
    </w:r>
  </w:p>
  <w:p w14:paraId="1546D3E9" w14:textId="77777777" w:rsidR="00B60BC5" w:rsidRPr="00B60BC5" w:rsidRDefault="00B60BC5" w:rsidP="00887F0E">
    <w:pPr>
      <w:pStyle w:val="Header"/>
      <w:spacing w:after="0"/>
      <w:rPr>
        <w:b/>
        <w:bCs/>
        <w:color w:val="CFDA2B" w:themeColor="accent1"/>
        <w:sz w:val="24"/>
        <w:szCs w:val="24"/>
      </w:rPr>
    </w:pPr>
    <w:r w:rsidRPr="00B60BC5">
      <w:rPr>
        <w:b/>
        <w:bCs/>
        <w:color w:val="CFDA2B" w:themeColor="accent1"/>
        <w:sz w:val="24"/>
        <w:szCs w:val="24"/>
      </w:rPr>
      <w:t>www.auda.org.au</w:t>
    </w:r>
  </w:p>
  <w:p w14:paraId="593C4AD0" w14:textId="77777777" w:rsidR="00B60BC5" w:rsidRDefault="00B60BC5" w:rsidP="00887F0E">
    <w:pPr>
      <w:pStyle w:val="Header"/>
      <w:spacing w:after="0"/>
      <w:rPr>
        <w:b/>
        <w:bCs/>
        <w:color w:val="FAFAFF" w:themeColor="background1"/>
        <w:sz w:val="24"/>
        <w:szCs w:val="24"/>
      </w:rPr>
    </w:pPr>
  </w:p>
  <w:p w14:paraId="790EFE1A"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PO Box 18315</w:t>
    </w:r>
  </w:p>
  <w:p w14:paraId="4F3724E7"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Melbourne VIC 3001</w:t>
    </w:r>
  </w:p>
  <w:p w14:paraId="118F9CB2"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info@auda.org.au</w:t>
    </w:r>
  </w:p>
  <w:p w14:paraId="4D7B05EC" w14:textId="77777777" w:rsidR="00B60BC5" w:rsidRPr="002F1E82" w:rsidRDefault="00B60BC5" w:rsidP="00887F0E">
    <w:pPr>
      <w:pStyle w:val="Header"/>
      <w:spacing w:after="0"/>
      <w:rPr>
        <w:b/>
        <w:bCs/>
        <w:color w:val="FAFA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2568"/>
    <w:multiLevelType w:val="multilevel"/>
    <w:tmpl w:val="8278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8469C"/>
    <w:multiLevelType w:val="hybridMultilevel"/>
    <w:tmpl w:val="B8A6437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4032C4"/>
    <w:multiLevelType w:val="multilevel"/>
    <w:tmpl w:val="8ED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1678C"/>
    <w:multiLevelType w:val="multilevel"/>
    <w:tmpl w:val="6E4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0423F"/>
    <w:multiLevelType w:val="multilevel"/>
    <w:tmpl w:val="001A5358"/>
    <w:lvl w:ilvl="0">
      <w:start w:val="1"/>
      <w:numFmt w:val="decimal"/>
      <w:pStyle w:val="Heading2no"/>
      <w:lvlText w:val="%1."/>
      <w:lvlJc w:val="left"/>
      <w:pPr>
        <w:ind w:left="397" w:hanging="397"/>
      </w:pPr>
      <w:rPr>
        <w:rFonts w:hint="default"/>
      </w:rPr>
    </w:lvl>
    <w:lvl w:ilvl="1">
      <w:start w:val="1"/>
      <w:numFmt w:val="decimal"/>
      <w:lvlText w:val="%1.%2"/>
      <w:lvlJc w:val="left"/>
      <w:pPr>
        <w:ind w:left="1134" w:hanging="737"/>
      </w:pPr>
      <w:rPr>
        <w:rFonts w:hint="default"/>
      </w:rPr>
    </w:lvl>
    <w:lvl w:ilvl="2">
      <w:start w:val="1"/>
      <w:numFmt w:val="decimal"/>
      <w:lvlText w:val="%1.%2.%3"/>
      <w:lvlJc w:val="left"/>
      <w:pPr>
        <w:ind w:left="2211" w:hanging="1077"/>
      </w:pPr>
      <w:rPr>
        <w:rFonts w:hint="default"/>
      </w:rPr>
    </w:lvl>
    <w:lvl w:ilvl="3">
      <w:start w:val="1"/>
      <w:numFmt w:val="decimal"/>
      <w:lvlText w:val="%1.%2.%3.%4"/>
      <w:lvlJc w:val="left"/>
      <w:pPr>
        <w:ind w:left="3629" w:hanging="1418"/>
      </w:pPr>
      <w:rPr>
        <w:rFonts w:hint="default"/>
      </w:rPr>
    </w:lvl>
    <w:lvl w:ilvl="4">
      <w:start w:val="1"/>
      <w:numFmt w:val="decimal"/>
      <w:lvlText w:val="%1.%2.%3.%4.%5"/>
      <w:lvlJc w:val="left"/>
      <w:pPr>
        <w:ind w:left="5387" w:hanging="1758"/>
      </w:pPr>
      <w:rPr>
        <w:rFonts w:hint="default"/>
      </w:rPr>
    </w:lvl>
    <w:lvl w:ilvl="5">
      <w:start w:val="1"/>
      <w:numFmt w:val="decimal"/>
      <w:lvlText w:val="%1.%2.%3.%4.%5.%6"/>
      <w:lvlJc w:val="left"/>
      <w:pPr>
        <w:ind w:left="6237"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1E74E8"/>
    <w:multiLevelType w:val="multilevel"/>
    <w:tmpl w:val="7048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71E6A"/>
    <w:multiLevelType w:val="multilevel"/>
    <w:tmpl w:val="45C2B50E"/>
    <w:lvl w:ilvl="0">
      <w:start w:val="1"/>
      <w:numFmt w:val="bullet"/>
      <w:pStyle w:val="ListBullet"/>
      <w:lvlText w:val=""/>
      <w:lvlJc w:val="left"/>
      <w:pPr>
        <w:ind w:left="794" w:hanging="397"/>
      </w:pPr>
      <w:rPr>
        <w:rFonts w:ascii="Symbol" w:hAnsi="Symbol" w:hint="default"/>
        <w:color w:val="auto"/>
      </w:rPr>
    </w:lvl>
    <w:lvl w:ilvl="1">
      <w:start w:val="1"/>
      <w:numFmt w:val="bullet"/>
      <w:lvlText w:val=""/>
      <w:lvlJc w:val="left"/>
      <w:pPr>
        <w:ind w:left="1191" w:hanging="397"/>
      </w:pPr>
      <w:rPr>
        <w:rFonts w:ascii="Symbol" w:hAnsi="Symbol" w:hint="default"/>
        <w:color w:val="auto"/>
      </w:rPr>
    </w:lvl>
    <w:lvl w:ilvl="2">
      <w:start w:val="1"/>
      <w:numFmt w:val="bullet"/>
      <w:lvlText w:val=""/>
      <w:lvlJc w:val="left"/>
      <w:pPr>
        <w:ind w:left="1588" w:hanging="397"/>
      </w:pPr>
      <w:rPr>
        <w:rFonts w:ascii="Symbol" w:hAnsi="Symbol" w:hint="default"/>
        <w:color w:val="auto"/>
      </w:rPr>
    </w:lvl>
    <w:lvl w:ilvl="3">
      <w:start w:val="1"/>
      <w:numFmt w:val="bullet"/>
      <w:lvlText w:val=""/>
      <w:lvlJc w:val="left"/>
      <w:pPr>
        <w:ind w:left="1985" w:hanging="397"/>
      </w:pPr>
      <w:rPr>
        <w:rFonts w:ascii="Symbol" w:hAnsi="Symbol" w:hint="default"/>
        <w:color w:val="auto"/>
      </w:rPr>
    </w:lvl>
    <w:lvl w:ilvl="4">
      <w:start w:val="1"/>
      <w:numFmt w:val="bullet"/>
      <w:lvlText w:val=""/>
      <w:lvlJc w:val="left"/>
      <w:pPr>
        <w:ind w:left="2382" w:hanging="397"/>
      </w:pPr>
      <w:rPr>
        <w:rFonts w:ascii="Symbol" w:hAnsi="Symbol" w:hint="default"/>
        <w:color w:val="auto"/>
      </w:rPr>
    </w:lvl>
    <w:lvl w:ilvl="5">
      <w:start w:val="1"/>
      <w:numFmt w:val="bullet"/>
      <w:lvlText w:val=""/>
      <w:lvlJc w:val="left"/>
      <w:pPr>
        <w:ind w:left="2778" w:hanging="396"/>
      </w:pPr>
      <w:rPr>
        <w:rFonts w:ascii="Symbol" w:hAnsi="Symbol" w:hint="default"/>
        <w:color w:val="auto"/>
      </w:rPr>
    </w:lvl>
    <w:lvl w:ilvl="6">
      <w:start w:val="1"/>
      <w:numFmt w:val="bullet"/>
      <w:lvlText w:val=""/>
      <w:lvlJc w:val="left"/>
      <w:pPr>
        <w:ind w:left="3175" w:hanging="397"/>
      </w:pPr>
      <w:rPr>
        <w:rFonts w:ascii="Symbol" w:hAnsi="Symbol" w:hint="default"/>
        <w:color w:val="auto"/>
      </w:rPr>
    </w:lvl>
    <w:lvl w:ilvl="7">
      <w:start w:val="1"/>
      <w:numFmt w:val="bullet"/>
      <w:lvlText w:val=""/>
      <w:lvlJc w:val="left"/>
      <w:pPr>
        <w:ind w:left="3572" w:hanging="397"/>
      </w:pPr>
      <w:rPr>
        <w:rFonts w:ascii="Symbol" w:hAnsi="Symbol" w:hint="default"/>
        <w:color w:val="auto"/>
      </w:rPr>
    </w:lvl>
    <w:lvl w:ilvl="8">
      <w:start w:val="1"/>
      <w:numFmt w:val="bullet"/>
      <w:lvlText w:val=""/>
      <w:lvlJc w:val="left"/>
      <w:pPr>
        <w:ind w:left="3969" w:hanging="397"/>
      </w:pPr>
      <w:rPr>
        <w:rFonts w:ascii="Symbol" w:hAnsi="Symbol" w:hint="default"/>
        <w:color w:val="auto"/>
      </w:rPr>
    </w:lvl>
  </w:abstractNum>
  <w:abstractNum w:abstractNumId="7" w15:restartNumberingAfterBreak="0">
    <w:nsid w:val="1ACF3216"/>
    <w:multiLevelType w:val="multilevel"/>
    <w:tmpl w:val="51B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B30E9"/>
    <w:multiLevelType w:val="hybridMultilevel"/>
    <w:tmpl w:val="79C01BF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F277B7"/>
    <w:multiLevelType w:val="multilevel"/>
    <w:tmpl w:val="13A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D5B69"/>
    <w:multiLevelType w:val="hybridMultilevel"/>
    <w:tmpl w:val="46465C32"/>
    <w:lvl w:ilvl="0" w:tplc="40EE3DA6">
      <w:start w:val="1"/>
      <w:numFmt w:val="lowerLetter"/>
      <w:pStyle w:val="Normallist2"/>
      <w:lvlText w:val="%1)"/>
      <w:lvlJc w:val="left"/>
      <w:pPr>
        <w:ind w:left="794" w:hanging="397"/>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1" w15:restartNumberingAfterBreak="0">
    <w:nsid w:val="22B95BE9"/>
    <w:multiLevelType w:val="multilevel"/>
    <w:tmpl w:val="6354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459B0"/>
    <w:multiLevelType w:val="multilevel"/>
    <w:tmpl w:val="85605138"/>
    <w:styleLink w:val="Policylist"/>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7F0458"/>
    <w:multiLevelType w:val="hybridMultilevel"/>
    <w:tmpl w:val="ADB8EB82"/>
    <w:lvl w:ilvl="0" w:tplc="0C090001">
      <w:start w:val="1"/>
      <w:numFmt w:val="bullet"/>
      <w:lvlText w:val=""/>
      <w:lvlJc w:val="left"/>
      <w:pPr>
        <w:ind w:left="720" w:hanging="360"/>
      </w:pPr>
      <w:rPr>
        <w:rFonts w:ascii="Symbol" w:hAnsi="Symbol" w:hint="default"/>
      </w:rPr>
    </w:lvl>
    <w:lvl w:ilvl="1" w:tplc="FFFFFFFF">
      <w:numFmt w:val="bullet"/>
      <w:lvlText w:val="•"/>
      <w:lvlJc w:val="left"/>
      <w:pPr>
        <w:ind w:left="1480" w:hanging="400"/>
      </w:pPr>
      <w:rPr>
        <w:rFonts w:ascii="Poppins" w:eastAsia="Poppins" w:hAnsi="Poppins" w:cs="Poppin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30F05DE"/>
    <w:multiLevelType w:val="multilevel"/>
    <w:tmpl w:val="9CEA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41687E"/>
    <w:multiLevelType w:val="hybridMultilevel"/>
    <w:tmpl w:val="D7B6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6742D"/>
    <w:multiLevelType w:val="multilevel"/>
    <w:tmpl w:val="83C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D204F"/>
    <w:multiLevelType w:val="multilevel"/>
    <w:tmpl w:val="0D82AFAE"/>
    <w:lvl w:ilvl="0">
      <w:start w:val="1"/>
      <w:numFmt w:val="decimal"/>
      <w:pStyle w:val="PolicyLvl1"/>
      <w:lvlText w:val="%1."/>
      <w:lvlJc w:val="left"/>
      <w:pPr>
        <w:ind w:left="624" w:hanging="624"/>
      </w:pPr>
      <w:rPr>
        <w:rFonts w:hint="default"/>
      </w:rPr>
    </w:lvl>
    <w:lvl w:ilvl="1">
      <w:start w:val="1"/>
      <w:numFmt w:val="decimal"/>
      <w:pStyle w:val="PolicyLvl2"/>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177B2A"/>
    <w:multiLevelType w:val="multilevel"/>
    <w:tmpl w:val="794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1325C0"/>
    <w:multiLevelType w:val="multilevel"/>
    <w:tmpl w:val="E548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9B0C35"/>
    <w:multiLevelType w:val="multilevel"/>
    <w:tmpl w:val="0A0C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64360C"/>
    <w:multiLevelType w:val="multilevel"/>
    <w:tmpl w:val="7660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1A5FA2"/>
    <w:multiLevelType w:val="multilevel"/>
    <w:tmpl w:val="2D4A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F5880"/>
    <w:multiLevelType w:val="multilevel"/>
    <w:tmpl w:val="E60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5254F"/>
    <w:multiLevelType w:val="multilevel"/>
    <w:tmpl w:val="DE88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A95EDB"/>
    <w:multiLevelType w:val="multilevel"/>
    <w:tmpl w:val="85B6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DE6906"/>
    <w:multiLevelType w:val="multilevel"/>
    <w:tmpl w:val="B01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790084"/>
    <w:multiLevelType w:val="multilevel"/>
    <w:tmpl w:val="DDD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4F02FC"/>
    <w:multiLevelType w:val="multilevel"/>
    <w:tmpl w:val="3A08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B0004A"/>
    <w:multiLevelType w:val="multilevel"/>
    <w:tmpl w:val="846C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C754BB"/>
    <w:multiLevelType w:val="multilevel"/>
    <w:tmpl w:val="A52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BF5BBE"/>
    <w:multiLevelType w:val="multilevel"/>
    <w:tmpl w:val="1BBEACE2"/>
    <w:lvl w:ilvl="0">
      <w:start w:val="1"/>
      <w:numFmt w:val="decimal"/>
      <w:pStyle w:val="Normallist1"/>
      <w:lvlText w:val="%1."/>
      <w:lvlJc w:val="left"/>
      <w:pPr>
        <w:ind w:left="397" w:hanging="397"/>
      </w:pPr>
      <w:rPr>
        <w:rFonts w:hint="default"/>
      </w:rPr>
    </w:lvl>
    <w:lvl w:ilvl="1">
      <w:start w:val="1"/>
      <w:numFmt w:val="decimal"/>
      <w:lvlText w:val="%1.%2."/>
      <w:lvlJc w:val="left"/>
      <w:pPr>
        <w:ind w:left="1077" w:hanging="680"/>
      </w:pPr>
      <w:rPr>
        <w:rFonts w:hint="default"/>
      </w:rPr>
    </w:lvl>
    <w:lvl w:ilvl="2">
      <w:start w:val="1"/>
      <w:numFmt w:val="decimal"/>
      <w:lvlText w:val="%1.%2.%3."/>
      <w:lvlJc w:val="left"/>
      <w:pPr>
        <w:ind w:left="2041" w:hanging="964"/>
      </w:pPr>
      <w:rPr>
        <w:rFonts w:hint="default"/>
      </w:rPr>
    </w:lvl>
    <w:lvl w:ilvl="3">
      <w:start w:val="1"/>
      <w:numFmt w:val="decimal"/>
      <w:lvlText w:val="%1.%2.%3.%4."/>
      <w:lvlJc w:val="left"/>
      <w:pPr>
        <w:ind w:left="3289" w:hanging="1248"/>
      </w:pPr>
      <w:rPr>
        <w:rFonts w:hint="default"/>
      </w:rPr>
    </w:lvl>
    <w:lvl w:ilvl="4">
      <w:start w:val="1"/>
      <w:numFmt w:val="decimal"/>
      <w:lvlText w:val="%1.%2.%3.%4.%5."/>
      <w:lvlJc w:val="left"/>
      <w:pPr>
        <w:ind w:left="4309" w:hanging="1020"/>
      </w:pPr>
      <w:rPr>
        <w:rFonts w:hint="default"/>
      </w:rPr>
    </w:lvl>
    <w:lvl w:ilvl="5">
      <w:start w:val="1"/>
      <w:numFmt w:val="decimal"/>
      <w:lvlText w:val="%1.%2.%3.%4.%5.%6."/>
      <w:lvlJc w:val="left"/>
      <w:pPr>
        <w:ind w:left="5443" w:hanging="1134"/>
      </w:pPr>
      <w:rPr>
        <w:rFonts w:hint="default"/>
      </w:rPr>
    </w:lvl>
    <w:lvl w:ilvl="6">
      <w:start w:val="1"/>
      <w:numFmt w:val="decimal"/>
      <w:lvlText w:val="%1.%2.%3.%4.%5.%6.%7."/>
      <w:lvlJc w:val="left"/>
      <w:pPr>
        <w:ind w:left="7088" w:hanging="170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2E037A"/>
    <w:multiLevelType w:val="multilevel"/>
    <w:tmpl w:val="2E8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45776B"/>
    <w:multiLevelType w:val="multilevel"/>
    <w:tmpl w:val="C972D466"/>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134C5"/>
    <w:multiLevelType w:val="hybridMultilevel"/>
    <w:tmpl w:val="5F98A32A"/>
    <w:lvl w:ilvl="0" w:tplc="EAD46F04">
      <w:start w:val="15"/>
      <w:numFmt w:val="bullet"/>
      <w:lvlText w:val="-"/>
      <w:lvlJc w:val="left"/>
      <w:pPr>
        <w:ind w:left="720" w:hanging="360"/>
      </w:pPr>
      <w:rPr>
        <w:rFonts w:ascii="Poppins" w:eastAsia="Poppins" w:hAnsi="Poppins" w:cs="Poppi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3816E42"/>
    <w:multiLevelType w:val="multilevel"/>
    <w:tmpl w:val="33A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E2F9E"/>
    <w:multiLevelType w:val="multilevel"/>
    <w:tmpl w:val="DCA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565EB7"/>
    <w:multiLevelType w:val="multilevel"/>
    <w:tmpl w:val="C43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4928683">
    <w:abstractNumId w:val="33"/>
  </w:num>
  <w:num w:numId="2" w16cid:durableId="945504616">
    <w:abstractNumId w:val="31"/>
  </w:num>
  <w:num w:numId="3" w16cid:durableId="1665158536">
    <w:abstractNumId w:val="12"/>
  </w:num>
  <w:num w:numId="4" w16cid:durableId="599534539">
    <w:abstractNumId w:val="17"/>
  </w:num>
  <w:num w:numId="5" w16cid:durableId="1770396138">
    <w:abstractNumId w:val="6"/>
  </w:num>
  <w:num w:numId="6" w16cid:durableId="292755865">
    <w:abstractNumId w:val="4"/>
  </w:num>
  <w:num w:numId="7" w16cid:durableId="1100952002">
    <w:abstractNumId w:val="10"/>
  </w:num>
  <w:num w:numId="8" w16cid:durableId="1533417661">
    <w:abstractNumId w:val="22"/>
  </w:num>
  <w:num w:numId="9" w16cid:durableId="1855072451">
    <w:abstractNumId w:val="20"/>
  </w:num>
  <w:num w:numId="10" w16cid:durableId="486098161">
    <w:abstractNumId w:val="25"/>
  </w:num>
  <w:num w:numId="11" w16cid:durableId="1284384184">
    <w:abstractNumId w:val="16"/>
  </w:num>
  <w:num w:numId="12" w16cid:durableId="312411452">
    <w:abstractNumId w:val="28"/>
  </w:num>
  <w:num w:numId="13" w16cid:durableId="1105033238">
    <w:abstractNumId w:val="18"/>
  </w:num>
  <w:num w:numId="14" w16cid:durableId="1424909880">
    <w:abstractNumId w:val="3"/>
  </w:num>
  <w:num w:numId="15" w16cid:durableId="1576739578">
    <w:abstractNumId w:val="26"/>
  </w:num>
  <w:num w:numId="16" w16cid:durableId="914510527">
    <w:abstractNumId w:val="9"/>
  </w:num>
  <w:num w:numId="17" w16cid:durableId="1604146385">
    <w:abstractNumId w:val="29"/>
  </w:num>
  <w:num w:numId="18" w16cid:durableId="1423523412">
    <w:abstractNumId w:val="27"/>
  </w:num>
  <w:num w:numId="19" w16cid:durableId="1900707384">
    <w:abstractNumId w:val="30"/>
  </w:num>
  <w:num w:numId="20" w16cid:durableId="1108891393">
    <w:abstractNumId w:val="36"/>
  </w:num>
  <w:num w:numId="21" w16cid:durableId="86657829">
    <w:abstractNumId w:val="7"/>
  </w:num>
  <w:num w:numId="22" w16cid:durableId="1119226022">
    <w:abstractNumId w:val="11"/>
  </w:num>
  <w:num w:numId="23" w16cid:durableId="546990557">
    <w:abstractNumId w:val="0"/>
  </w:num>
  <w:num w:numId="24" w16cid:durableId="853492376">
    <w:abstractNumId w:val="35"/>
  </w:num>
  <w:num w:numId="25" w16cid:durableId="2014062333">
    <w:abstractNumId w:val="2"/>
  </w:num>
  <w:num w:numId="26" w16cid:durableId="1636451464">
    <w:abstractNumId w:val="24"/>
  </w:num>
  <w:num w:numId="27" w16cid:durableId="1570653644">
    <w:abstractNumId w:val="19"/>
  </w:num>
  <w:num w:numId="28" w16cid:durableId="1937202092">
    <w:abstractNumId w:val="21"/>
  </w:num>
  <w:num w:numId="29" w16cid:durableId="2132362108">
    <w:abstractNumId w:val="23"/>
  </w:num>
  <w:num w:numId="30" w16cid:durableId="1329599160">
    <w:abstractNumId w:val="14"/>
  </w:num>
  <w:num w:numId="31" w16cid:durableId="228199306">
    <w:abstractNumId w:val="37"/>
  </w:num>
  <w:num w:numId="32" w16cid:durableId="155071138">
    <w:abstractNumId w:val="32"/>
  </w:num>
  <w:num w:numId="33" w16cid:durableId="274751832">
    <w:abstractNumId w:val="5"/>
  </w:num>
  <w:num w:numId="34" w16cid:durableId="1027220633">
    <w:abstractNumId w:val="15"/>
  </w:num>
  <w:num w:numId="35" w16cid:durableId="1932352927">
    <w:abstractNumId w:val="34"/>
    <w:lvlOverride w:ilvl="0"/>
    <w:lvlOverride w:ilvl="1"/>
    <w:lvlOverride w:ilvl="2"/>
    <w:lvlOverride w:ilvl="3"/>
    <w:lvlOverride w:ilvl="4"/>
    <w:lvlOverride w:ilvl="5"/>
    <w:lvlOverride w:ilvl="6"/>
    <w:lvlOverride w:ilvl="7"/>
    <w:lvlOverride w:ilvl="8"/>
  </w:num>
  <w:num w:numId="36" w16cid:durableId="1535728175">
    <w:abstractNumId w:val="1"/>
    <w:lvlOverride w:ilvl="0"/>
    <w:lvlOverride w:ilvl="1"/>
    <w:lvlOverride w:ilvl="2"/>
    <w:lvlOverride w:ilvl="3"/>
    <w:lvlOverride w:ilvl="4"/>
    <w:lvlOverride w:ilvl="5"/>
    <w:lvlOverride w:ilvl="6"/>
    <w:lvlOverride w:ilvl="7"/>
    <w:lvlOverride w:ilvl="8"/>
  </w:num>
  <w:num w:numId="37" w16cid:durableId="1472553491">
    <w:abstractNumId w:val="13"/>
    <w:lvlOverride w:ilvl="0"/>
    <w:lvlOverride w:ilvl="1"/>
    <w:lvlOverride w:ilvl="2"/>
    <w:lvlOverride w:ilvl="3"/>
    <w:lvlOverride w:ilvl="4"/>
    <w:lvlOverride w:ilvl="5"/>
    <w:lvlOverride w:ilvl="6"/>
    <w:lvlOverride w:ilvl="7"/>
    <w:lvlOverride w:ilvl="8"/>
  </w:num>
  <w:num w:numId="38" w16cid:durableId="858008897">
    <w:abstractNumId w:val="8"/>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N7YwMDQ1NLQwsDRS0lEKTi0uzszPAykwrgUAuKjniiwAAAA="/>
  </w:docVars>
  <w:rsids>
    <w:rsidRoot w:val="00AE1DBD"/>
    <w:rsid w:val="00001C7C"/>
    <w:rsid w:val="00007348"/>
    <w:rsid w:val="00007FAF"/>
    <w:rsid w:val="0001271E"/>
    <w:rsid w:val="00021B8C"/>
    <w:rsid w:val="00024FD4"/>
    <w:rsid w:val="00026785"/>
    <w:rsid w:val="00031EB3"/>
    <w:rsid w:val="00040A5B"/>
    <w:rsid w:val="00040AF5"/>
    <w:rsid w:val="000526DA"/>
    <w:rsid w:val="00052A43"/>
    <w:rsid w:val="00063FD6"/>
    <w:rsid w:val="00065C21"/>
    <w:rsid w:val="00080C1A"/>
    <w:rsid w:val="000842FA"/>
    <w:rsid w:val="00084765"/>
    <w:rsid w:val="00085DFD"/>
    <w:rsid w:val="00087EE5"/>
    <w:rsid w:val="00096686"/>
    <w:rsid w:val="000A2153"/>
    <w:rsid w:val="000B787A"/>
    <w:rsid w:val="000C40A4"/>
    <w:rsid w:val="000D57F1"/>
    <w:rsid w:val="000E2B2A"/>
    <w:rsid w:val="000F20F1"/>
    <w:rsid w:val="000F5E07"/>
    <w:rsid w:val="000F7E7E"/>
    <w:rsid w:val="00106322"/>
    <w:rsid w:val="0010699D"/>
    <w:rsid w:val="00106B86"/>
    <w:rsid w:val="00137E7B"/>
    <w:rsid w:val="00147250"/>
    <w:rsid w:val="00156633"/>
    <w:rsid w:val="0016140B"/>
    <w:rsid w:val="001629B9"/>
    <w:rsid w:val="0016358E"/>
    <w:rsid w:val="00163C50"/>
    <w:rsid w:val="00173AB8"/>
    <w:rsid w:val="001741D7"/>
    <w:rsid w:val="00180798"/>
    <w:rsid w:val="001879CA"/>
    <w:rsid w:val="00194E0D"/>
    <w:rsid w:val="001A1029"/>
    <w:rsid w:val="001B3A36"/>
    <w:rsid w:val="001B3EAB"/>
    <w:rsid w:val="001B5FFF"/>
    <w:rsid w:val="001B7F78"/>
    <w:rsid w:val="001C31E6"/>
    <w:rsid w:val="001C5F00"/>
    <w:rsid w:val="001C6921"/>
    <w:rsid w:val="001E05F8"/>
    <w:rsid w:val="001E50D5"/>
    <w:rsid w:val="001F03A1"/>
    <w:rsid w:val="00206D7D"/>
    <w:rsid w:val="002172F9"/>
    <w:rsid w:val="00220203"/>
    <w:rsid w:val="002270DF"/>
    <w:rsid w:val="0023187D"/>
    <w:rsid w:val="00244A58"/>
    <w:rsid w:val="00245488"/>
    <w:rsid w:val="00247E8B"/>
    <w:rsid w:val="00255A35"/>
    <w:rsid w:val="0026288C"/>
    <w:rsid w:val="00263968"/>
    <w:rsid w:val="00267833"/>
    <w:rsid w:val="002744D5"/>
    <w:rsid w:val="00280C15"/>
    <w:rsid w:val="00287302"/>
    <w:rsid w:val="00295991"/>
    <w:rsid w:val="002A07A2"/>
    <w:rsid w:val="002A2E68"/>
    <w:rsid w:val="002A3923"/>
    <w:rsid w:val="002B1B97"/>
    <w:rsid w:val="002B23E2"/>
    <w:rsid w:val="002B58E4"/>
    <w:rsid w:val="002B644D"/>
    <w:rsid w:val="002B6603"/>
    <w:rsid w:val="002B709B"/>
    <w:rsid w:val="002C1655"/>
    <w:rsid w:val="002C6EC3"/>
    <w:rsid w:val="002D093D"/>
    <w:rsid w:val="002D1B44"/>
    <w:rsid w:val="002E1479"/>
    <w:rsid w:val="002E22A1"/>
    <w:rsid w:val="002E6BB5"/>
    <w:rsid w:val="002E7067"/>
    <w:rsid w:val="002F1E82"/>
    <w:rsid w:val="002F2B0C"/>
    <w:rsid w:val="002F74D6"/>
    <w:rsid w:val="00300577"/>
    <w:rsid w:val="00302778"/>
    <w:rsid w:val="0030427F"/>
    <w:rsid w:val="00304C24"/>
    <w:rsid w:val="003129D4"/>
    <w:rsid w:val="003133A9"/>
    <w:rsid w:val="003146EA"/>
    <w:rsid w:val="00314CD1"/>
    <w:rsid w:val="0033359C"/>
    <w:rsid w:val="0033563D"/>
    <w:rsid w:val="00343071"/>
    <w:rsid w:val="00347272"/>
    <w:rsid w:val="003508B5"/>
    <w:rsid w:val="00352F76"/>
    <w:rsid w:val="00356586"/>
    <w:rsid w:val="003600CF"/>
    <w:rsid w:val="00366962"/>
    <w:rsid w:val="003715C9"/>
    <w:rsid w:val="00374FFB"/>
    <w:rsid w:val="003761BC"/>
    <w:rsid w:val="00377B93"/>
    <w:rsid w:val="003A2275"/>
    <w:rsid w:val="003A6B51"/>
    <w:rsid w:val="003A78DC"/>
    <w:rsid w:val="003A7A90"/>
    <w:rsid w:val="003B1680"/>
    <w:rsid w:val="003B1835"/>
    <w:rsid w:val="003B48DD"/>
    <w:rsid w:val="003B52FF"/>
    <w:rsid w:val="003C0EA1"/>
    <w:rsid w:val="003E05B4"/>
    <w:rsid w:val="00416D18"/>
    <w:rsid w:val="00430576"/>
    <w:rsid w:val="004315CC"/>
    <w:rsid w:val="00432DBD"/>
    <w:rsid w:val="00436203"/>
    <w:rsid w:val="00441683"/>
    <w:rsid w:val="004545E4"/>
    <w:rsid w:val="0045686A"/>
    <w:rsid w:val="00457D4E"/>
    <w:rsid w:val="00461523"/>
    <w:rsid w:val="00466E10"/>
    <w:rsid w:val="004732DD"/>
    <w:rsid w:val="00481111"/>
    <w:rsid w:val="004846F0"/>
    <w:rsid w:val="00485487"/>
    <w:rsid w:val="00493DD6"/>
    <w:rsid w:val="00494994"/>
    <w:rsid w:val="00495783"/>
    <w:rsid w:val="004A2442"/>
    <w:rsid w:val="004A5771"/>
    <w:rsid w:val="004A701E"/>
    <w:rsid w:val="004A7EB7"/>
    <w:rsid w:val="004B3D48"/>
    <w:rsid w:val="004C0F4D"/>
    <w:rsid w:val="004C2852"/>
    <w:rsid w:val="004C5B42"/>
    <w:rsid w:val="004C5BF9"/>
    <w:rsid w:val="004C5FA6"/>
    <w:rsid w:val="004D0F3E"/>
    <w:rsid w:val="004D2A83"/>
    <w:rsid w:val="004E6EE6"/>
    <w:rsid w:val="004F1711"/>
    <w:rsid w:val="004F3717"/>
    <w:rsid w:val="004F3897"/>
    <w:rsid w:val="004F7653"/>
    <w:rsid w:val="0050715F"/>
    <w:rsid w:val="00510819"/>
    <w:rsid w:val="005319B5"/>
    <w:rsid w:val="00544476"/>
    <w:rsid w:val="0054489F"/>
    <w:rsid w:val="0055023B"/>
    <w:rsid w:val="0055266D"/>
    <w:rsid w:val="005539D3"/>
    <w:rsid w:val="00553EAA"/>
    <w:rsid w:val="00556F5B"/>
    <w:rsid w:val="0056026A"/>
    <w:rsid w:val="005635ED"/>
    <w:rsid w:val="00565E28"/>
    <w:rsid w:val="00573A0A"/>
    <w:rsid w:val="0058444C"/>
    <w:rsid w:val="00590BF2"/>
    <w:rsid w:val="00593E48"/>
    <w:rsid w:val="00593F89"/>
    <w:rsid w:val="005944F2"/>
    <w:rsid w:val="005968C3"/>
    <w:rsid w:val="005A4C2E"/>
    <w:rsid w:val="005B5571"/>
    <w:rsid w:val="005D29C5"/>
    <w:rsid w:val="005D4963"/>
    <w:rsid w:val="005D7EE0"/>
    <w:rsid w:val="005F27FE"/>
    <w:rsid w:val="005F7481"/>
    <w:rsid w:val="006052DB"/>
    <w:rsid w:val="00605AE5"/>
    <w:rsid w:val="006145B3"/>
    <w:rsid w:val="00625527"/>
    <w:rsid w:val="0063194A"/>
    <w:rsid w:val="00632FFC"/>
    <w:rsid w:val="006357A3"/>
    <w:rsid w:val="00642352"/>
    <w:rsid w:val="006433B4"/>
    <w:rsid w:val="006470B6"/>
    <w:rsid w:val="00647861"/>
    <w:rsid w:val="00647F6C"/>
    <w:rsid w:val="00652400"/>
    <w:rsid w:val="00653631"/>
    <w:rsid w:val="006778C8"/>
    <w:rsid w:val="0068077A"/>
    <w:rsid w:val="00682BDF"/>
    <w:rsid w:val="00690BA3"/>
    <w:rsid w:val="006915EF"/>
    <w:rsid w:val="0069449E"/>
    <w:rsid w:val="006A1F34"/>
    <w:rsid w:val="006A2B97"/>
    <w:rsid w:val="006A42BD"/>
    <w:rsid w:val="006A6709"/>
    <w:rsid w:val="006B0E23"/>
    <w:rsid w:val="006B3DBC"/>
    <w:rsid w:val="006C08E1"/>
    <w:rsid w:val="006C3AA0"/>
    <w:rsid w:val="006D3E43"/>
    <w:rsid w:val="006D3E6B"/>
    <w:rsid w:val="006D764C"/>
    <w:rsid w:val="006E269E"/>
    <w:rsid w:val="006E5C18"/>
    <w:rsid w:val="006F71DF"/>
    <w:rsid w:val="0070282C"/>
    <w:rsid w:val="00702FDA"/>
    <w:rsid w:val="00720588"/>
    <w:rsid w:val="007277C9"/>
    <w:rsid w:val="007316DC"/>
    <w:rsid w:val="00750BA3"/>
    <w:rsid w:val="007647DD"/>
    <w:rsid w:val="0076503B"/>
    <w:rsid w:val="00766373"/>
    <w:rsid w:val="0076675E"/>
    <w:rsid w:val="0076767E"/>
    <w:rsid w:val="00767BEF"/>
    <w:rsid w:val="00776E86"/>
    <w:rsid w:val="00785B19"/>
    <w:rsid w:val="00787BF3"/>
    <w:rsid w:val="007928E8"/>
    <w:rsid w:val="007A32CE"/>
    <w:rsid w:val="007A5F3A"/>
    <w:rsid w:val="007A770D"/>
    <w:rsid w:val="007B4890"/>
    <w:rsid w:val="007C5219"/>
    <w:rsid w:val="007D2683"/>
    <w:rsid w:val="007D7F78"/>
    <w:rsid w:val="007F737F"/>
    <w:rsid w:val="00800D3F"/>
    <w:rsid w:val="00801218"/>
    <w:rsid w:val="008032AF"/>
    <w:rsid w:val="008060C4"/>
    <w:rsid w:val="00813F34"/>
    <w:rsid w:val="0083103B"/>
    <w:rsid w:val="0083148A"/>
    <w:rsid w:val="00836E82"/>
    <w:rsid w:val="00840E36"/>
    <w:rsid w:val="00841D62"/>
    <w:rsid w:val="0084250A"/>
    <w:rsid w:val="00851876"/>
    <w:rsid w:val="008536E7"/>
    <w:rsid w:val="008562AF"/>
    <w:rsid w:val="0086306A"/>
    <w:rsid w:val="00871AA1"/>
    <w:rsid w:val="008729E3"/>
    <w:rsid w:val="008735B0"/>
    <w:rsid w:val="008756F6"/>
    <w:rsid w:val="00885A94"/>
    <w:rsid w:val="00887F0E"/>
    <w:rsid w:val="00891339"/>
    <w:rsid w:val="00894356"/>
    <w:rsid w:val="008950BC"/>
    <w:rsid w:val="008A3360"/>
    <w:rsid w:val="008A3F80"/>
    <w:rsid w:val="008B5050"/>
    <w:rsid w:val="008B55FF"/>
    <w:rsid w:val="008C6D9F"/>
    <w:rsid w:val="008C762F"/>
    <w:rsid w:val="008D3116"/>
    <w:rsid w:val="008D3386"/>
    <w:rsid w:val="008E1318"/>
    <w:rsid w:val="008E2CCE"/>
    <w:rsid w:val="008E663C"/>
    <w:rsid w:val="008E7C20"/>
    <w:rsid w:val="009010E9"/>
    <w:rsid w:val="0090217E"/>
    <w:rsid w:val="00905D13"/>
    <w:rsid w:val="00906A50"/>
    <w:rsid w:val="009174B9"/>
    <w:rsid w:val="00932751"/>
    <w:rsid w:val="0095054E"/>
    <w:rsid w:val="0097076F"/>
    <w:rsid w:val="00981DF6"/>
    <w:rsid w:val="00990EF2"/>
    <w:rsid w:val="00993B03"/>
    <w:rsid w:val="009940A2"/>
    <w:rsid w:val="00995376"/>
    <w:rsid w:val="009965B8"/>
    <w:rsid w:val="0099693D"/>
    <w:rsid w:val="009A1A05"/>
    <w:rsid w:val="009B1B19"/>
    <w:rsid w:val="009B23E2"/>
    <w:rsid w:val="009C6759"/>
    <w:rsid w:val="009D0810"/>
    <w:rsid w:val="009D1C5D"/>
    <w:rsid w:val="009E0470"/>
    <w:rsid w:val="009E47FA"/>
    <w:rsid w:val="009E48B1"/>
    <w:rsid w:val="009E70FF"/>
    <w:rsid w:val="009F4529"/>
    <w:rsid w:val="009F5D21"/>
    <w:rsid w:val="009F64DD"/>
    <w:rsid w:val="00A04562"/>
    <w:rsid w:val="00A11D34"/>
    <w:rsid w:val="00A122FA"/>
    <w:rsid w:val="00A135A6"/>
    <w:rsid w:val="00A14680"/>
    <w:rsid w:val="00A16317"/>
    <w:rsid w:val="00A17049"/>
    <w:rsid w:val="00A21DF0"/>
    <w:rsid w:val="00A25077"/>
    <w:rsid w:val="00A37770"/>
    <w:rsid w:val="00A438B7"/>
    <w:rsid w:val="00A524CF"/>
    <w:rsid w:val="00A53BE5"/>
    <w:rsid w:val="00A56222"/>
    <w:rsid w:val="00A61310"/>
    <w:rsid w:val="00A62CE4"/>
    <w:rsid w:val="00A7513D"/>
    <w:rsid w:val="00A77FC1"/>
    <w:rsid w:val="00A825C5"/>
    <w:rsid w:val="00A84B15"/>
    <w:rsid w:val="00A84ED8"/>
    <w:rsid w:val="00AA1781"/>
    <w:rsid w:val="00AA2B9D"/>
    <w:rsid w:val="00AA5073"/>
    <w:rsid w:val="00AB7E82"/>
    <w:rsid w:val="00AC502A"/>
    <w:rsid w:val="00AD782E"/>
    <w:rsid w:val="00AE191A"/>
    <w:rsid w:val="00AE1DBD"/>
    <w:rsid w:val="00AE3212"/>
    <w:rsid w:val="00AE3AA2"/>
    <w:rsid w:val="00AE46D0"/>
    <w:rsid w:val="00AF2928"/>
    <w:rsid w:val="00AF45D7"/>
    <w:rsid w:val="00B061E4"/>
    <w:rsid w:val="00B17339"/>
    <w:rsid w:val="00B24B78"/>
    <w:rsid w:val="00B33915"/>
    <w:rsid w:val="00B400DB"/>
    <w:rsid w:val="00B42AF8"/>
    <w:rsid w:val="00B56ED0"/>
    <w:rsid w:val="00B60BC5"/>
    <w:rsid w:val="00B62AF0"/>
    <w:rsid w:val="00B650B8"/>
    <w:rsid w:val="00B75029"/>
    <w:rsid w:val="00B8106B"/>
    <w:rsid w:val="00B838C3"/>
    <w:rsid w:val="00B94EA5"/>
    <w:rsid w:val="00BA0A18"/>
    <w:rsid w:val="00BA3762"/>
    <w:rsid w:val="00BA50C1"/>
    <w:rsid w:val="00BB3783"/>
    <w:rsid w:val="00BC0EA5"/>
    <w:rsid w:val="00BC2233"/>
    <w:rsid w:val="00BC5A3D"/>
    <w:rsid w:val="00BD023F"/>
    <w:rsid w:val="00BD488D"/>
    <w:rsid w:val="00BD6DE0"/>
    <w:rsid w:val="00BE3CD3"/>
    <w:rsid w:val="00BE4585"/>
    <w:rsid w:val="00C14203"/>
    <w:rsid w:val="00C15DB9"/>
    <w:rsid w:val="00C17E2B"/>
    <w:rsid w:val="00C206AE"/>
    <w:rsid w:val="00C2197E"/>
    <w:rsid w:val="00C27F26"/>
    <w:rsid w:val="00C44A04"/>
    <w:rsid w:val="00C52897"/>
    <w:rsid w:val="00C52F26"/>
    <w:rsid w:val="00C54D23"/>
    <w:rsid w:val="00C54F62"/>
    <w:rsid w:val="00C61992"/>
    <w:rsid w:val="00C6254D"/>
    <w:rsid w:val="00C65918"/>
    <w:rsid w:val="00C7409C"/>
    <w:rsid w:val="00C74736"/>
    <w:rsid w:val="00C76EFF"/>
    <w:rsid w:val="00C818F4"/>
    <w:rsid w:val="00C87419"/>
    <w:rsid w:val="00C909F0"/>
    <w:rsid w:val="00C92D87"/>
    <w:rsid w:val="00C96403"/>
    <w:rsid w:val="00CA2EAB"/>
    <w:rsid w:val="00CA632B"/>
    <w:rsid w:val="00CB21C3"/>
    <w:rsid w:val="00CB61BD"/>
    <w:rsid w:val="00CD0730"/>
    <w:rsid w:val="00CE58C9"/>
    <w:rsid w:val="00CF620A"/>
    <w:rsid w:val="00D0457D"/>
    <w:rsid w:val="00D06499"/>
    <w:rsid w:val="00D06BCF"/>
    <w:rsid w:val="00D10B28"/>
    <w:rsid w:val="00D14816"/>
    <w:rsid w:val="00D162D3"/>
    <w:rsid w:val="00D167D4"/>
    <w:rsid w:val="00D25EA0"/>
    <w:rsid w:val="00D3223A"/>
    <w:rsid w:val="00D32738"/>
    <w:rsid w:val="00D5735F"/>
    <w:rsid w:val="00D60FB3"/>
    <w:rsid w:val="00D64A26"/>
    <w:rsid w:val="00D82910"/>
    <w:rsid w:val="00D84887"/>
    <w:rsid w:val="00D93CE0"/>
    <w:rsid w:val="00DA279E"/>
    <w:rsid w:val="00DA64BE"/>
    <w:rsid w:val="00DA7E20"/>
    <w:rsid w:val="00DB0950"/>
    <w:rsid w:val="00DB1D04"/>
    <w:rsid w:val="00DB3600"/>
    <w:rsid w:val="00DB4A79"/>
    <w:rsid w:val="00DC00F3"/>
    <w:rsid w:val="00DC3976"/>
    <w:rsid w:val="00DD1F70"/>
    <w:rsid w:val="00DD4DB9"/>
    <w:rsid w:val="00DE73ED"/>
    <w:rsid w:val="00DF6F03"/>
    <w:rsid w:val="00E00BE7"/>
    <w:rsid w:val="00E0262E"/>
    <w:rsid w:val="00E04C3F"/>
    <w:rsid w:val="00E058ED"/>
    <w:rsid w:val="00E05E85"/>
    <w:rsid w:val="00E11D77"/>
    <w:rsid w:val="00E17084"/>
    <w:rsid w:val="00E20733"/>
    <w:rsid w:val="00E22569"/>
    <w:rsid w:val="00E2358F"/>
    <w:rsid w:val="00E238D1"/>
    <w:rsid w:val="00E259A5"/>
    <w:rsid w:val="00E27032"/>
    <w:rsid w:val="00E340B9"/>
    <w:rsid w:val="00E37309"/>
    <w:rsid w:val="00E3752E"/>
    <w:rsid w:val="00E515B8"/>
    <w:rsid w:val="00E646A3"/>
    <w:rsid w:val="00E6627A"/>
    <w:rsid w:val="00E76B8A"/>
    <w:rsid w:val="00E90422"/>
    <w:rsid w:val="00E917AE"/>
    <w:rsid w:val="00E96C61"/>
    <w:rsid w:val="00EA5A0B"/>
    <w:rsid w:val="00EB0C42"/>
    <w:rsid w:val="00EB53B7"/>
    <w:rsid w:val="00EB7F65"/>
    <w:rsid w:val="00EC57DF"/>
    <w:rsid w:val="00ED2681"/>
    <w:rsid w:val="00ED49A9"/>
    <w:rsid w:val="00ED5DA5"/>
    <w:rsid w:val="00EE73EC"/>
    <w:rsid w:val="00EF2717"/>
    <w:rsid w:val="00EF72C0"/>
    <w:rsid w:val="00F027F7"/>
    <w:rsid w:val="00F05328"/>
    <w:rsid w:val="00F05B63"/>
    <w:rsid w:val="00F11959"/>
    <w:rsid w:val="00F13649"/>
    <w:rsid w:val="00F150D7"/>
    <w:rsid w:val="00F15FF3"/>
    <w:rsid w:val="00F1773A"/>
    <w:rsid w:val="00F23CA8"/>
    <w:rsid w:val="00F24C1A"/>
    <w:rsid w:val="00F309F2"/>
    <w:rsid w:val="00F374C8"/>
    <w:rsid w:val="00F40B25"/>
    <w:rsid w:val="00F52472"/>
    <w:rsid w:val="00F60EC1"/>
    <w:rsid w:val="00F62EDC"/>
    <w:rsid w:val="00F631E4"/>
    <w:rsid w:val="00F679AF"/>
    <w:rsid w:val="00F80FA6"/>
    <w:rsid w:val="00F876E9"/>
    <w:rsid w:val="00F93D72"/>
    <w:rsid w:val="00F96A97"/>
    <w:rsid w:val="00FB0AB5"/>
    <w:rsid w:val="00FB1D34"/>
    <w:rsid w:val="00FB5573"/>
    <w:rsid w:val="00FB67CC"/>
    <w:rsid w:val="00FB7BD5"/>
    <w:rsid w:val="00FC5AB0"/>
    <w:rsid w:val="00FC7E58"/>
    <w:rsid w:val="00FD04EC"/>
    <w:rsid w:val="00FD1E32"/>
    <w:rsid w:val="00FE0A01"/>
    <w:rsid w:val="00FE274C"/>
    <w:rsid w:val="00FE2E31"/>
    <w:rsid w:val="00FE7EF0"/>
    <w:rsid w:val="00FF1480"/>
    <w:rsid w:val="00FF19EB"/>
    <w:rsid w:val="00FF5F83"/>
    <w:rsid w:val="00FF6550"/>
    <w:rsid w:val="00FF75A6"/>
    <w:rsid w:val="09E87CFA"/>
    <w:rsid w:val="22C060A4"/>
    <w:rsid w:val="50B2C01F"/>
    <w:rsid w:val="5702FE14"/>
    <w:rsid w:val="5767D1CD"/>
    <w:rsid w:val="5B331E1A"/>
    <w:rsid w:val="64BF2B83"/>
    <w:rsid w:val="66476134"/>
    <w:rsid w:val="67EA34C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2F9E3"/>
  <w15:chartTrackingRefBased/>
  <w15:docId w15:val="{41C72088-25D1-41E7-974B-1F7077F5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E6"/>
    <w:pPr>
      <w:tabs>
        <w:tab w:val="left" w:pos="397"/>
        <w:tab w:val="left" w:pos="624"/>
        <w:tab w:val="left" w:pos="794"/>
        <w:tab w:val="left" w:pos="1077"/>
        <w:tab w:val="left" w:pos="1191"/>
        <w:tab w:val="left" w:pos="1474"/>
        <w:tab w:val="left" w:pos="1588"/>
        <w:tab w:val="left" w:pos="2041"/>
        <w:tab w:val="left" w:pos="2552"/>
        <w:tab w:val="left" w:pos="3289"/>
        <w:tab w:val="left" w:pos="3799"/>
        <w:tab w:val="center" w:pos="4309"/>
        <w:tab w:val="left" w:pos="5103"/>
        <w:tab w:val="left" w:pos="6521"/>
      </w:tabs>
      <w:spacing w:after="240"/>
    </w:pPr>
    <w:rPr>
      <w:sz w:val="20"/>
      <w:szCs w:val="20"/>
      <w:lang w:val="en-AU"/>
    </w:rPr>
  </w:style>
  <w:style w:type="paragraph" w:styleId="Heading1">
    <w:name w:val="heading 1"/>
    <w:link w:val="Heading1Char"/>
    <w:uiPriority w:val="9"/>
    <w:qFormat/>
    <w:rsid w:val="00BC5A3D"/>
    <w:pPr>
      <w:keepLines/>
      <w:widowControl w:val="0"/>
      <w:tabs>
        <w:tab w:val="left" w:pos="397"/>
        <w:tab w:val="left" w:pos="794"/>
        <w:tab w:val="left" w:pos="1191"/>
        <w:tab w:val="left" w:pos="1588"/>
      </w:tabs>
      <w:suppressAutoHyphens/>
      <w:spacing w:before="480" w:after="240"/>
      <w:outlineLvl w:val="0"/>
    </w:pPr>
    <w:rPr>
      <w:rFonts w:asciiTheme="majorHAnsi" w:eastAsiaTheme="majorEastAsia" w:hAnsiTheme="majorHAnsi" w:cstheme="majorBidi"/>
      <w:b/>
      <w:bCs/>
      <w:color w:val="282533" w:themeColor="text1"/>
      <w:sz w:val="28"/>
      <w:szCs w:val="21"/>
    </w:rPr>
  </w:style>
  <w:style w:type="paragraph" w:styleId="Heading2">
    <w:name w:val="heading 2"/>
    <w:basedOn w:val="Heading1"/>
    <w:next w:val="Normal"/>
    <w:link w:val="Heading2Char"/>
    <w:uiPriority w:val="9"/>
    <w:unhideWhenUsed/>
    <w:qFormat/>
    <w:rsid w:val="00BC5A3D"/>
    <w:pPr>
      <w:spacing w:before="240"/>
      <w:outlineLvl w:val="1"/>
    </w:pPr>
    <w:rPr>
      <w:color w:val="auto"/>
      <w:sz w:val="24"/>
    </w:rPr>
  </w:style>
  <w:style w:type="paragraph" w:styleId="Heading3">
    <w:name w:val="heading 3"/>
    <w:basedOn w:val="Heading2"/>
    <w:next w:val="Normal"/>
    <w:link w:val="Heading3Char"/>
    <w:uiPriority w:val="9"/>
    <w:unhideWhenUsed/>
    <w:qFormat/>
    <w:rsid w:val="00BC5A3D"/>
    <w:pPr>
      <w:spacing w:after="120"/>
      <w:outlineLvl w:val="2"/>
    </w:pPr>
    <w:rPr>
      <w:sz w:val="20"/>
    </w:rPr>
  </w:style>
  <w:style w:type="paragraph" w:styleId="Heading4">
    <w:name w:val="heading 4"/>
    <w:basedOn w:val="Heading3"/>
    <w:next w:val="Normal"/>
    <w:link w:val="Heading4Char"/>
    <w:uiPriority w:val="9"/>
    <w:unhideWhenUsed/>
    <w:qFormat/>
    <w:rsid w:val="005635ED"/>
    <w:pPr>
      <w:outlineLvl w:val="3"/>
    </w:pPr>
    <w:rPr>
      <w:color w:val="008EA6" w:themeColor="text2"/>
    </w:rPr>
  </w:style>
  <w:style w:type="paragraph" w:styleId="Heading5">
    <w:name w:val="heading 5"/>
    <w:basedOn w:val="Normal"/>
    <w:next w:val="Normal"/>
    <w:link w:val="Heading5Char"/>
    <w:uiPriority w:val="9"/>
    <w:unhideWhenUsed/>
    <w:qFormat/>
    <w:rsid w:val="00AB7E82"/>
    <w:pPr>
      <w:spacing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1E6"/>
    <w:rPr>
      <w:color w:val="008EA6" w:themeColor="text2"/>
      <w:u w:val="single"/>
    </w:rPr>
  </w:style>
  <w:style w:type="character" w:styleId="UnresolvedMention">
    <w:name w:val="Unresolved Mention"/>
    <w:basedOn w:val="DefaultParagraphFont"/>
    <w:uiPriority w:val="99"/>
    <w:semiHidden/>
    <w:unhideWhenUsed/>
    <w:rsid w:val="001C31E6"/>
    <w:rPr>
      <w:color w:val="605E5C"/>
      <w:shd w:val="clear" w:color="auto" w:fill="E1DFDD"/>
    </w:rPr>
  </w:style>
  <w:style w:type="paragraph" w:styleId="Footer">
    <w:name w:val="footer"/>
    <w:link w:val="FooterChar"/>
    <w:uiPriority w:val="99"/>
    <w:unhideWhenUsed/>
    <w:qFormat/>
    <w:rsid w:val="001C31E6"/>
    <w:rPr>
      <w:color w:val="BDCCD3" w:themeColor="accent2"/>
      <w:sz w:val="16"/>
      <w:szCs w:val="16"/>
    </w:rPr>
  </w:style>
  <w:style w:type="character" w:customStyle="1" w:styleId="FooterChar">
    <w:name w:val="Footer Char"/>
    <w:basedOn w:val="DefaultParagraphFont"/>
    <w:link w:val="Footer"/>
    <w:uiPriority w:val="99"/>
    <w:rsid w:val="001C31E6"/>
    <w:rPr>
      <w:color w:val="BDCCD3" w:themeColor="accent2"/>
      <w:sz w:val="16"/>
      <w:szCs w:val="16"/>
    </w:rPr>
  </w:style>
  <w:style w:type="character" w:styleId="PageNumber">
    <w:name w:val="page number"/>
    <w:basedOn w:val="FooterChar"/>
    <w:uiPriority w:val="99"/>
    <w:semiHidden/>
    <w:unhideWhenUsed/>
    <w:qFormat/>
    <w:rsid w:val="001C31E6"/>
    <w:rPr>
      <w:rFonts w:asciiTheme="minorHAnsi" w:hAnsiTheme="minorHAnsi"/>
      <w:b/>
      <w:color w:val="BDCCD3" w:themeColor="accent2"/>
      <w:sz w:val="16"/>
      <w:szCs w:val="16"/>
    </w:rPr>
  </w:style>
  <w:style w:type="paragraph" w:styleId="Header">
    <w:name w:val="header"/>
    <w:basedOn w:val="Normal"/>
    <w:link w:val="HeaderChar"/>
    <w:uiPriority w:val="99"/>
    <w:unhideWhenUsed/>
    <w:rsid w:val="001C31E6"/>
    <w:pPr>
      <w:tabs>
        <w:tab w:val="center" w:pos="4513"/>
        <w:tab w:val="right" w:pos="9026"/>
      </w:tabs>
    </w:pPr>
  </w:style>
  <w:style w:type="character" w:customStyle="1" w:styleId="HeaderChar">
    <w:name w:val="Header Char"/>
    <w:basedOn w:val="DefaultParagraphFont"/>
    <w:link w:val="Header"/>
    <w:uiPriority w:val="99"/>
    <w:rsid w:val="001C31E6"/>
    <w:rPr>
      <w:sz w:val="20"/>
      <w:szCs w:val="20"/>
    </w:rPr>
  </w:style>
  <w:style w:type="paragraph" w:styleId="BalloonText">
    <w:name w:val="Balloon Text"/>
    <w:basedOn w:val="Normal"/>
    <w:link w:val="BalloonTextChar"/>
    <w:uiPriority w:val="99"/>
    <w:semiHidden/>
    <w:unhideWhenUsed/>
    <w:rsid w:val="001C31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1E6"/>
    <w:rPr>
      <w:rFonts w:ascii="Times New Roman" w:hAnsi="Times New Roman" w:cs="Times New Roman"/>
      <w:sz w:val="18"/>
      <w:szCs w:val="18"/>
    </w:rPr>
  </w:style>
  <w:style w:type="paragraph" w:styleId="ListParagraph">
    <w:name w:val="List Paragraph"/>
    <w:basedOn w:val="ListBullet"/>
    <w:uiPriority w:val="34"/>
    <w:qFormat/>
    <w:rsid w:val="001C31E6"/>
    <w:pPr>
      <w:numPr>
        <w:numId w:val="0"/>
      </w:numPr>
    </w:pPr>
  </w:style>
  <w:style w:type="character" w:customStyle="1" w:styleId="Heading1Char">
    <w:name w:val="Heading 1 Char"/>
    <w:basedOn w:val="DefaultParagraphFont"/>
    <w:link w:val="Heading1"/>
    <w:uiPriority w:val="9"/>
    <w:rsid w:val="00BC5A3D"/>
    <w:rPr>
      <w:rFonts w:asciiTheme="majorHAnsi" w:eastAsiaTheme="majorEastAsia" w:hAnsiTheme="majorHAnsi" w:cstheme="majorBidi"/>
      <w:b/>
      <w:bCs/>
      <w:color w:val="282533" w:themeColor="text1"/>
      <w:sz w:val="28"/>
      <w:szCs w:val="21"/>
    </w:rPr>
  </w:style>
  <w:style w:type="table" w:customStyle="1" w:styleId="auDAbasic">
    <w:name w:val="auDA basic"/>
    <w:basedOn w:val="TableNormal"/>
    <w:uiPriority w:val="99"/>
    <w:rsid w:val="001C31E6"/>
    <w:rPr>
      <w:sz w:val="19"/>
      <w:szCs w:val="20"/>
      <w:lang w:eastAsia="en-GB"/>
    </w:rPr>
    <w:tblPr>
      <w:tblStyleRowBandSize w:val="1"/>
      <w:tblBorders>
        <w:top w:val="single" w:sz="4" w:space="0" w:color="D7E0E4" w:themeColor="accent2" w:themeTint="99"/>
        <w:bottom w:val="single" w:sz="4" w:space="0" w:color="D7E0E4" w:themeColor="accent2" w:themeTint="99"/>
        <w:insideH w:val="single" w:sz="4" w:space="0" w:color="D7E0E4" w:themeColor="accent2" w:themeTint="99"/>
      </w:tblBorders>
      <w:tblCellMar>
        <w:top w:w="68" w:type="dxa"/>
        <w:bottom w:w="85" w:type="dxa"/>
        <w:right w:w="170" w:type="dxa"/>
      </w:tblCellMar>
    </w:tblPr>
    <w:trPr>
      <w:cantSplit/>
    </w:trPr>
    <w:tblStylePr w:type="firstRow">
      <w:rPr>
        <w:rFonts w:asciiTheme="minorHAnsi" w:hAnsiTheme="minorHAnsi"/>
        <w:b/>
        <w:sz w:val="19"/>
      </w:rPr>
      <w:tblPr/>
      <w:tcPr>
        <w:shd w:val="clear" w:color="auto" w:fill="F1F4F6" w:themeFill="accent2" w:themeFillTint="33"/>
      </w:tcPr>
    </w:tblStylePr>
    <w:tblStylePr w:type="lastRow">
      <w:rPr>
        <w:rFonts w:asciiTheme="minorHAnsi" w:hAnsiTheme="minorHAnsi"/>
        <w:b/>
        <w:sz w:val="19"/>
      </w:rPr>
    </w:tblStylePr>
    <w:tblStylePr w:type="firstCol">
      <w:rPr>
        <w:rFonts w:asciiTheme="minorHAnsi" w:hAnsiTheme="minorHAnsi"/>
        <w:b/>
        <w:sz w:val="19"/>
      </w:rPr>
    </w:tblStylePr>
    <w:tblStylePr w:type="lastCol">
      <w:rPr>
        <w:rFonts w:asciiTheme="minorHAnsi" w:hAnsiTheme="minorHAnsi"/>
        <w:b/>
        <w:sz w:val="19"/>
      </w:rPr>
    </w:tblStylePr>
  </w:style>
  <w:style w:type="table" w:styleId="TableGrid">
    <w:name w:val="Table Grid"/>
    <w:basedOn w:val="TableNormal"/>
    <w:uiPriority w:val="39"/>
    <w:rsid w:val="001C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5A3D"/>
    <w:rPr>
      <w:rFonts w:asciiTheme="majorHAnsi" w:eastAsiaTheme="majorEastAsia" w:hAnsiTheme="majorHAnsi" w:cstheme="majorBidi"/>
      <w:b/>
      <w:bCs/>
      <w:szCs w:val="21"/>
    </w:rPr>
  </w:style>
  <w:style w:type="character" w:customStyle="1" w:styleId="Heading3Char">
    <w:name w:val="Heading 3 Char"/>
    <w:basedOn w:val="DefaultParagraphFont"/>
    <w:link w:val="Heading3"/>
    <w:uiPriority w:val="9"/>
    <w:rsid w:val="00BC5A3D"/>
    <w:rPr>
      <w:rFonts w:asciiTheme="majorHAnsi" w:eastAsiaTheme="majorEastAsia" w:hAnsiTheme="majorHAnsi" w:cstheme="majorBidi"/>
      <w:b/>
      <w:bCs/>
      <w:sz w:val="20"/>
      <w:szCs w:val="21"/>
    </w:rPr>
  </w:style>
  <w:style w:type="character" w:customStyle="1" w:styleId="Heading4Char">
    <w:name w:val="Heading 4 Char"/>
    <w:basedOn w:val="DefaultParagraphFont"/>
    <w:link w:val="Heading4"/>
    <w:uiPriority w:val="9"/>
    <w:rsid w:val="005635ED"/>
    <w:rPr>
      <w:rFonts w:asciiTheme="majorHAnsi" w:eastAsiaTheme="majorEastAsia" w:hAnsiTheme="majorHAnsi" w:cstheme="majorBidi"/>
      <w:b/>
      <w:bCs/>
      <w:color w:val="008EA6" w:themeColor="text2"/>
      <w:sz w:val="20"/>
      <w:szCs w:val="21"/>
    </w:rPr>
  </w:style>
  <w:style w:type="paragraph" w:customStyle="1" w:styleId="PolicyLvl1">
    <w:name w:val="Policy Lvl 1"/>
    <w:basedOn w:val="Normal"/>
    <w:rsid w:val="002744D5"/>
    <w:pPr>
      <w:numPr>
        <w:numId w:val="4"/>
      </w:numPr>
      <w:tabs>
        <w:tab w:val="clear" w:pos="397"/>
        <w:tab w:val="clear" w:pos="794"/>
        <w:tab w:val="clear" w:pos="1077"/>
        <w:tab w:val="clear" w:pos="1191"/>
        <w:tab w:val="clear" w:pos="1588"/>
        <w:tab w:val="clear" w:pos="2041"/>
        <w:tab w:val="clear" w:pos="3289"/>
        <w:tab w:val="clear" w:pos="4309"/>
      </w:tabs>
      <w:spacing w:before="480"/>
    </w:pPr>
    <w:rPr>
      <w:b/>
      <w:bCs/>
      <w:sz w:val="24"/>
      <w:szCs w:val="24"/>
    </w:rPr>
  </w:style>
  <w:style w:type="paragraph" w:styleId="ListBullet">
    <w:name w:val="List Bullet"/>
    <w:aliases w:val="Normal bullet"/>
    <w:basedOn w:val="Normal"/>
    <w:uiPriority w:val="99"/>
    <w:unhideWhenUsed/>
    <w:qFormat/>
    <w:rsid w:val="006A6709"/>
    <w:pPr>
      <w:numPr>
        <w:numId w:val="5"/>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contextualSpacing/>
    </w:pPr>
  </w:style>
  <w:style w:type="paragraph" w:styleId="ListNumber">
    <w:name w:val="List Number"/>
    <w:basedOn w:val="ListParagraph"/>
    <w:uiPriority w:val="99"/>
    <w:unhideWhenUsed/>
    <w:rsid w:val="001C31E6"/>
    <w:pPr>
      <w:numPr>
        <w:numId w:val="1"/>
      </w:numPr>
      <w:tabs>
        <w:tab w:val="left" w:pos="851"/>
        <w:tab w:val="left" w:pos="1418"/>
        <w:tab w:val="left" w:pos="2126"/>
      </w:tabs>
    </w:pPr>
  </w:style>
  <w:style w:type="paragraph" w:styleId="Subtitle">
    <w:name w:val="Subtitle"/>
    <w:next w:val="Normal"/>
    <w:link w:val="SubtitleChar"/>
    <w:uiPriority w:val="11"/>
    <w:rsid w:val="001C31E6"/>
    <w:pPr>
      <w:numPr>
        <w:ilvl w:val="1"/>
      </w:numPr>
      <w:spacing w:after="600"/>
    </w:pPr>
    <w:rPr>
      <w:rFonts w:eastAsiaTheme="minorEastAsia"/>
      <w:b/>
      <w:bCs/>
      <w:color w:val="CFDA2B" w:themeColor="accent1"/>
      <w:spacing w:val="15"/>
    </w:rPr>
  </w:style>
  <w:style w:type="character" w:customStyle="1" w:styleId="SubtitleChar">
    <w:name w:val="Subtitle Char"/>
    <w:basedOn w:val="DefaultParagraphFont"/>
    <w:link w:val="Subtitle"/>
    <w:uiPriority w:val="11"/>
    <w:rsid w:val="001C31E6"/>
    <w:rPr>
      <w:rFonts w:eastAsiaTheme="minorEastAsia"/>
      <w:b/>
      <w:bCs/>
      <w:color w:val="CFDA2B" w:themeColor="accent1"/>
      <w:spacing w:val="15"/>
    </w:rPr>
  </w:style>
  <w:style w:type="paragraph" w:styleId="Title">
    <w:name w:val="Title"/>
    <w:next w:val="Normal"/>
    <w:link w:val="TitleChar"/>
    <w:uiPriority w:val="10"/>
    <w:qFormat/>
    <w:rsid w:val="00BC5A3D"/>
    <w:pPr>
      <w:keepLines/>
      <w:widowControl w:val="0"/>
      <w:suppressAutoHyphens/>
      <w:spacing w:after="600" w:line="192" w:lineRule="auto"/>
    </w:pPr>
    <w:rPr>
      <w:rFonts w:asciiTheme="majorHAnsi" w:eastAsiaTheme="majorEastAsia" w:hAnsiTheme="majorHAnsi" w:cstheme="majorBidi"/>
      <w:b/>
      <w:bCs/>
      <w:color w:val="282533" w:themeColor="text1"/>
      <w:sz w:val="52"/>
      <w:szCs w:val="40"/>
    </w:rPr>
  </w:style>
  <w:style w:type="character" w:customStyle="1" w:styleId="TitleChar">
    <w:name w:val="Title Char"/>
    <w:basedOn w:val="DefaultParagraphFont"/>
    <w:link w:val="Title"/>
    <w:uiPriority w:val="10"/>
    <w:rsid w:val="00BC5A3D"/>
    <w:rPr>
      <w:rFonts w:asciiTheme="majorHAnsi" w:eastAsiaTheme="majorEastAsia" w:hAnsiTheme="majorHAnsi" w:cstheme="majorBidi"/>
      <w:b/>
      <w:bCs/>
      <w:color w:val="282533" w:themeColor="text1"/>
      <w:sz w:val="52"/>
      <w:szCs w:val="40"/>
    </w:rPr>
  </w:style>
  <w:style w:type="paragraph" w:customStyle="1" w:styleId="Tabletext">
    <w:name w:val="Table text"/>
    <w:basedOn w:val="Normal"/>
    <w:qFormat/>
    <w:rsid w:val="001C31E6"/>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rFonts w:cstheme="minorHAnsi"/>
      <w:color w:val="282533" w:themeColor="text1"/>
      <w:sz w:val="19"/>
      <w:szCs w:val="19"/>
    </w:rPr>
  </w:style>
  <w:style w:type="paragraph" w:customStyle="1" w:styleId="PolicyLvl2">
    <w:name w:val="Policy Lvl 2+"/>
    <w:basedOn w:val="Normal"/>
    <w:rsid w:val="002744D5"/>
    <w:pPr>
      <w:numPr>
        <w:ilvl w:val="1"/>
        <w:numId w:val="4"/>
      </w:numPr>
      <w:tabs>
        <w:tab w:val="clear" w:pos="397"/>
        <w:tab w:val="clear" w:pos="794"/>
        <w:tab w:val="clear" w:pos="1077"/>
        <w:tab w:val="clear" w:pos="1191"/>
        <w:tab w:val="clear" w:pos="1588"/>
        <w:tab w:val="clear" w:pos="2041"/>
        <w:tab w:val="clear" w:pos="3289"/>
        <w:tab w:val="clear" w:pos="4309"/>
      </w:tabs>
    </w:pPr>
  </w:style>
  <w:style w:type="paragraph" w:styleId="NoSpacing">
    <w:name w:val="No Spacing"/>
    <w:basedOn w:val="Normal"/>
    <w:link w:val="NoSpacingChar"/>
    <w:uiPriority w:val="1"/>
    <w:qFormat/>
    <w:rsid w:val="001C31E6"/>
    <w:pPr>
      <w:spacing w:after="0"/>
    </w:pPr>
  </w:style>
  <w:style w:type="paragraph" w:customStyle="1" w:styleId="Heading2no">
    <w:name w:val="Heading 2 no."/>
    <w:next w:val="Normal"/>
    <w:qFormat/>
    <w:rsid w:val="00AB7E82"/>
    <w:pPr>
      <w:numPr>
        <w:numId w:val="6"/>
      </w:numPr>
      <w:spacing w:before="240" w:after="240"/>
    </w:pPr>
    <w:rPr>
      <w:rFonts w:asciiTheme="majorHAnsi" w:eastAsiaTheme="majorEastAsia" w:hAnsiTheme="majorHAnsi" w:cstheme="majorBidi"/>
      <w:b/>
      <w:bCs/>
      <w:szCs w:val="20"/>
    </w:rPr>
  </w:style>
  <w:style w:type="paragraph" w:customStyle="1" w:styleId="Normallist1">
    <w:name w:val="Normal list 1"/>
    <w:basedOn w:val="ListBullet"/>
    <w:qFormat/>
    <w:rsid w:val="001C31E6"/>
    <w:pPr>
      <w:numPr>
        <w:numId w:val="2"/>
      </w:numPr>
    </w:pPr>
  </w:style>
  <w:style w:type="numbering" w:customStyle="1" w:styleId="Policylist">
    <w:name w:val="Policy list"/>
    <w:uiPriority w:val="99"/>
    <w:rsid w:val="001C31E6"/>
    <w:pPr>
      <w:numPr>
        <w:numId w:val="3"/>
      </w:numPr>
    </w:pPr>
  </w:style>
  <w:style w:type="paragraph" w:customStyle="1" w:styleId="PulloutIntro">
    <w:name w:val="Pullout / Intro"/>
    <w:basedOn w:val="Normal"/>
    <w:qFormat/>
    <w:rsid w:val="001C31E6"/>
    <w:pPr>
      <w:spacing w:before="360" w:after="360"/>
    </w:pPr>
    <w:rPr>
      <w:b/>
      <w:bCs/>
      <w:color w:val="4FCC9C" w:themeColor="background2"/>
    </w:rPr>
  </w:style>
  <w:style w:type="character" w:customStyle="1" w:styleId="NoSpacingChar">
    <w:name w:val="No Spacing Char"/>
    <w:basedOn w:val="DefaultParagraphFont"/>
    <w:link w:val="NoSpacing"/>
    <w:uiPriority w:val="1"/>
    <w:rsid w:val="00E22569"/>
    <w:rPr>
      <w:sz w:val="20"/>
      <w:szCs w:val="20"/>
    </w:rPr>
  </w:style>
  <w:style w:type="paragraph" w:customStyle="1" w:styleId="Heading1no">
    <w:name w:val="Heading 1 no."/>
    <w:basedOn w:val="Heading2no"/>
    <w:qFormat/>
    <w:rsid w:val="006A6709"/>
    <w:pPr>
      <w:spacing w:before="480"/>
    </w:pPr>
    <w:rPr>
      <w:sz w:val="28"/>
      <w:szCs w:val="21"/>
    </w:rPr>
  </w:style>
  <w:style w:type="character" w:customStyle="1" w:styleId="Heading5Char">
    <w:name w:val="Heading 5 Char"/>
    <w:basedOn w:val="DefaultParagraphFont"/>
    <w:link w:val="Heading5"/>
    <w:uiPriority w:val="9"/>
    <w:rsid w:val="00AB7E82"/>
    <w:rPr>
      <w:sz w:val="20"/>
      <w:szCs w:val="20"/>
      <w:u w:val="single"/>
    </w:rPr>
  </w:style>
  <w:style w:type="paragraph" w:styleId="FootnoteText">
    <w:name w:val="footnote text"/>
    <w:basedOn w:val="Normal"/>
    <w:link w:val="FootnoteTextChar"/>
    <w:uiPriority w:val="99"/>
    <w:semiHidden/>
    <w:unhideWhenUsed/>
    <w:qFormat/>
    <w:rsid w:val="005D7EE0"/>
    <w:pPr>
      <w:tabs>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sz w:val="16"/>
    </w:rPr>
  </w:style>
  <w:style w:type="character" w:customStyle="1" w:styleId="FootnoteTextChar">
    <w:name w:val="Footnote Text Char"/>
    <w:basedOn w:val="DefaultParagraphFont"/>
    <w:link w:val="FootnoteText"/>
    <w:uiPriority w:val="99"/>
    <w:semiHidden/>
    <w:rsid w:val="005D7EE0"/>
    <w:rPr>
      <w:sz w:val="16"/>
      <w:szCs w:val="20"/>
    </w:rPr>
  </w:style>
  <w:style w:type="character" w:styleId="FootnoteReference">
    <w:name w:val="footnote reference"/>
    <w:basedOn w:val="DefaultParagraphFont"/>
    <w:uiPriority w:val="99"/>
    <w:unhideWhenUsed/>
    <w:rsid w:val="005D7EE0"/>
    <w:rPr>
      <w:vertAlign w:val="superscript"/>
    </w:rPr>
  </w:style>
  <w:style w:type="paragraph" w:customStyle="1" w:styleId="Cover">
    <w:name w:val="Cover"/>
    <w:qFormat/>
    <w:rsid w:val="00E00BE7"/>
    <w:pPr>
      <w:spacing w:line="192" w:lineRule="auto"/>
      <w:ind w:right="284"/>
    </w:pPr>
    <w:rPr>
      <w:b/>
      <w:bCs/>
      <w:color w:val="282533" w:themeColor="text1"/>
      <w:sz w:val="96"/>
      <w:szCs w:val="96"/>
    </w:rPr>
  </w:style>
  <w:style w:type="paragraph" w:customStyle="1" w:styleId="Normallist2">
    <w:name w:val="Normal list 2"/>
    <w:qFormat/>
    <w:rsid w:val="00CF620A"/>
    <w:pPr>
      <w:numPr>
        <w:numId w:val="7"/>
      </w:numPr>
      <w:spacing w:after="240"/>
      <w:contextualSpacing/>
    </w:pPr>
    <w:rPr>
      <w:sz w:val="20"/>
      <w:szCs w:val="20"/>
    </w:rPr>
  </w:style>
  <w:style w:type="paragraph" w:styleId="TOC2">
    <w:name w:val="toc 2"/>
    <w:basedOn w:val="Normal"/>
    <w:next w:val="Normal"/>
    <w:autoRedefine/>
    <w:uiPriority w:val="39"/>
    <w:unhideWhenUsed/>
    <w:rsid w:val="00D32738"/>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397"/>
    </w:pPr>
  </w:style>
  <w:style w:type="paragraph" w:styleId="TOC1">
    <w:name w:val="toc 1"/>
    <w:basedOn w:val="Heading3"/>
    <w:next w:val="Normal"/>
    <w:autoRedefine/>
    <w:uiPriority w:val="39"/>
    <w:unhideWhenUsed/>
    <w:rsid w:val="00457D4E"/>
    <w:pPr>
      <w:tabs>
        <w:tab w:val="clear" w:pos="397"/>
        <w:tab w:val="clear" w:pos="794"/>
        <w:tab w:val="clear" w:pos="1191"/>
        <w:tab w:val="clear" w:pos="1588"/>
      </w:tabs>
      <w:spacing w:before="120"/>
    </w:pPr>
  </w:style>
  <w:style w:type="paragraph" w:styleId="Date">
    <w:name w:val="Date"/>
    <w:basedOn w:val="Normal"/>
    <w:next w:val="Normal"/>
    <w:link w:val="DateChar"/>
    <w:uiPriority w:val="99"/>
    <w:unhideWhenUsed/>
    <w:rsid w:val="00E6627A"/>
    <w:pPr>
      <w:spacing w:after="0"/>
    </w:pPr>
    <w:rPr>
      <w:b/>
      <w:bCs/>
      <w:noProof/>
      <w:lang w:val="pt-PT"/>
    </w:rPr>
  </w:style>
  <w:style w:type="paragraph" w:styleId="TOC3">
    <w:name w:val="toc 3"/>
    <w:basedOn w:val="Normal"/>
    <w:next w:val="Normal"/>
    <w:autoRedefine/>
    <w:uiPriority w:val="39"/>
    <w:unhideWhenUsed/>
    <w:rsid w:val="004732D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794"/>
      <w:contextualSpacing/>
    </w:pPr>
    <w:rPr>
      <w:color w:val="BDCCD3" w:themeColor="accent2"/>
    </w:rPr>
  </w:style>
  <w:style w:type="character" w:customStyle="1" w:styleId="DateChar">
    <w:name w:val="Date Char"/>
    <w:basedOn w:val="DefaultParagraphFont"/>
    <w:link w:val="Date"/>
    <w:uiPriority w:val="99"/>
    <w:rsid w:val="00E6627A"/>
    <w:rPr>
      <w:b/>
      <w:bCs/>
      <w:noProof/>
      <w:sz w:val="20"/>
      <w:szCs w:val="20"/>
      <w:lang w:val="pt-PT"/>
    </w:rPr>
  </w:style>
  <w:style w:type="paragraph" w:customStyle="1" w:styleId="paragraph">
    <w:name w:val="paragraph"/>
    <w:basedOn w:val="Normal"/>
    <w:uiPriority w:val="99"/>
    <w:rsid w:val="00AE1DB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before="100" w:beforeAutospacing="1" w:after="100" w:afterAutospacing="1"/>
    </w:pPr>
    <w:rPr>
      <w:rFonts w:ascii="Times New Roman" w:eastAsia="Times New Roman" w:hAnsi="Times New Roman" w:cs="Times New Roman"/>
      <w:sz w:val="24"/>
      <w:szCs w:val="24"/>
      <w:lang w:val="en-US" w:eastAsia="zh-CN" w:bidi="th-TH"/>
    </w:rPr>
  </w:style>
  <w:style w:type="character" w:customStyle="1" w:styleId="normaltextrun">
    <w:name w:val="normaltextrun"/>
    <w:basedOn w:val="DefaultParagraphFont"/>
    <w:rsid w:val="00AE1DBD"/>
  </w:style>
  <w:style w:type="character" w:styleId="CommentReference">
    <w:name w:val="annotation reference"/>
    <w:basedOn w:val="DefaultParagraphFont"/>
    <w:uiPriority w:val="99"/>
    <w:semiHidden/>
    <w:unhideWhenUsed/>
    <w:rsid w:val="00AE1DBD"/>
    <w:rPr>
      <w:sz w:val="16"/>
      <w:szCs w:val="16"/>
    </w:rPr>
  </w:style>
  <w:style w:type="character" w:customStyle="1" w:styleId="cf01">
    <w:name w:val="cf01"/>
    <w:basedOn w:val="DefaultParagraphFont"/>
    <w:rsid w:val="00AE1DBD"/>
    <w:rPr>
      <w:rFonts w:ascii="Segoe UI" w:hAnsi="Segoe UI" w:cs="Segoe UI" w:hint="default"/>
      <w:sz w:val="18"/>
      <w:szCs w:val="18"/>
    </w:rPr>
  </w:style>
  <w:style w:type="paragraph" w:styleId="Revision">
    <w:name w:val="Revision"/>
    <w:hidden/>
    <w:uiPriority w:val="99"/>
    <w:semiHidden/>
    <w:rsid w:val="006A1F34"/>
    <w:rPr>
      <w:sz w:val="20"/>
      <w:szCs w:val="20"/>
      <w:lang w:val="en-AU"/>
    </w:rPr>
  </w:style>
  <w:style w:type="paragraph" w:styleId="CommentText">
    <w:name w:val="annotation text"/>
    <w:basedOn w:val="Normal"/>
    <w:link w:val="CommentTextChar"/>
    <w:uiPriority w:val="99"/>
    <w:unhideWhenUsed/>
    <w:rsid w:val="006A1F34"/>
  </w:style>
  <w:style w:type="character" w:customStyle="1" w:styleId="CommentTextChar">
    <w:name w:val="Comment Text Char"/>
    <w:basedOn w:val="DefaultParagraphFont"/>
    <w:link w:val="CommentText"/>
    <w:uiPriority w:val="99"/>
    <w:rsid w:val="006A1F34"/>
    <w:rPr>
      <w:sz w:val="20"/>
      <w:szCs w:val="20"/>
      <w:lang w:val="en-AU"/>
    </w:rPr>
  </w:style>
  <w:style w:type="paragraph" w:styleId="CommentSubject">
    <w:name w:val="annotation subject"/>
    <w:basedOn w:val="CommentText"/>
    <w:next w:val="CommentText"/>
    <w:link w:val="CommentSubjectChar"/>
    <w:uiPriority w:val="99"/>
    <w:semiHidden/>
    <w:unhideWhenUsed/>
    <w:rsid w:val="006A1F34"/>
    <w:rPr>
      <w:b/>
      <w:bCs/>
    </w:rPr>
  </w:style>
  <w:style w:type="character" w:customStyle="1" w:styleId="CommentSubjectChar">
    <w:name w:val="Comment Subject Char"/>
    <w:basedOn w:val="CommentTextChar"/>
    <w:link w:val="CommentSubject"/>
    <w:uiPriority w:val="99"/>
    <w:semiHidden/>
    <w:rsid w:val="006A1F34"/>
    <w:rPr>
      <w:b/>
      <w:bCs/>
      <w:sz w:val="20"/>
      <w:szCs w:val="20"/>
      <w:lang w:val="en-AU"/>
    </w:rPr>
  </w:style>
  <w:style w:type="character" w:styleId="Mention">
    <w:name w:val="Mention"/>
    <w:basedOn w:val="DefaultParagraphFont"/>
    <w:uiPriority w:val="99"/>
    <w:unhideWhenUsed/>
    <w:rsid w:val="004F3717"/>
    <w:rPr>
      <w:color w:val="2B579A"/>
      <w:shd w:val="clear" w:color="auto" w:fill="E1DFDD"/>
    </w:rPr>
  </w:style>
  <w:style w:type="character" w:customStyle="1" w:styleId="eop">
    <w:name w:val="eop"/>
    <w:basedOn w:val="DefaultParagraphFont"/>
    <w:rsid w:val="0076503B"/>
  </w:style>
  <w:style w:type="character" w:styleId="FollowedHyperlink">
    <w:name w:val="FollowedHyperlink"/>
    <w:basedOn w:val="DefaultParagraphFont"/>
    <w:uiPriority w:val="99"/>
    <w:semiHidden/>
    <w:unhideWhenUsed/>
    <w:rsid w:val="00B650B8"/>
    <w:rPr>
      <w:color w:val="BC9C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9582">
      <w:bodyDiv w:val="1"/>
      <w:marLeft w:val="0"/>
      <w:marRight w:val="0"/>
      <w:marTop w:val="0"/>
      <w:marBottom w:val="0"/>
      <w:divBdr>
        <w:top w:val="none" w:sz="0" w:space="0" w:color="auto"/>
        <w:left w:val="none" w:sz="0" w:space="0" w:color="auto"/>
        <w:bottom w:val="none" w:sz="0" w:space="0" w:color="auto"/>
        <w:right w:val="none" w:sz="0" w:space="0" w:color="auto"/>
      </w:divBdr>
    </w:div>
    <w:div w:id="413865634">
      <w:bodyDiv w:val="1"/>
      <w:marLeft w:val="0"/>
      <w:marRight w:val="0"/>
      <w:marTop w:val="0"/>
      <w:marBottom w:val="0"/>
      <w:divBdr>
        <w:top w:val="none" w:sz="0" w:space="0" w:color="auto"/>
        <w:left w:val="none" w:sz="0" w:space="0" w:color="auto"/>
        <w:bottom w:val="none" w:sz="0" w:space="0" w:color="auto"/>
        <w:right w:val="none" w:sz="0" w:space="0" w:color="auto"/>
      </w:divBdr>
    </w:div>
    <w:div w:id="871042450">
      <w:bodyDiv w:val="1"/>
      <w:marLeft w:val="0"/>
      <w:marRight w:val="0"/>
      <w:marTop w:val="0"/>
      <w:marBottom w:val="0"/>
      <w:divBdr>
        <w:top w:val="none" w:sz="0" w:space="0" w:color="auto"/>
        <w:left w:val="none" w:sz="0" w:space="0" w:color="auto"/>
        <w:bottom w:val="none" w:sz="0" w:space="0" w:color="auto"/>
        <w:right w:val="none" w:sz="0" w:space="0" w:color="auto"/>
      </w:divBdr>
      <w:divsChild>
        <w:div w:id="747307535">
          <w:marLeft w:val="0"/>
          <w:marRight w:val="0"/>
          <w:marTop w:val="0"/>
          <w:marBottom w:val="0"/>
          <w:divBdr>
            <w:top w:val="none" w:sz="0" w:space="0" w:color="auto"/>
            <w:left w:val="none" w:sz="0" w:space="0" w:color="auto"/>
            <w:bottom w:val="none" w:sz="0" w:space="0" w:color="auto"/>
            <w:right w:val="none" w:sz="0" w:space="0" w:color="auto"/>
          </w:divBdr>
          <w:divsChild>
            <w:div w:id="446002523">
              <w:marLeft w:val="0"/>
              <w:marRight w:val="0"/>
              <w:marTop w:val="0"/>
              <w:marBottom w:val="0"/>
              <w:divBdr>
                <w:top w:val="none" w:sz="0" w:space="0" w:color="auto"/>
                <w:left w:val="none" w:sz="0" w:space="0" w:color="auto"/>
                <w:bottom w:val="none" w:sz="0" w:space="0" w:color="auto"/>
                <w:right w:val="none" w:sz="0" w:space="0" w:color="auto"/>
              </w:divBdr>
            </w:div>
            <w:div w:id="485360474">
              <w:marLeft w:val="0"/>
              <w:marRight w:val="0"/>
              <w:marTop w:val="0"/>
              <w:marBottom w:val="0"/>
              <w:divBdr>
                <w:top w:val="none" w:sz="0" w:space="0" w:color="auto"/>
                <w:left w:val="none" w:sz="0" w:space="0" w:color="auto"/>
                <w:bottom w:val="none" w:sz="0" w:space="0" w:color="auto"/>
                <w:right w:val="none" w:sz="0" w:space="0" w:color="auto"/>
              </w:divBdr>
            </w:div>
            <w:div w:id="699598182">
              <w:marLeft w:val="0"/>
              <w:marRight w:val="0"/>
              <w:marTop w:val="0"/>
              <w:marBottom w:val="0"/>
              <w:divBdr>
                <w:top w:val="none" w:sz="0" w:space="0" w:color="auto"/>
                <w:left w:val="none" w:sz="0" w:space="0" w:color="auto"/>
                <w:bottom w:val="none" w:sz="0" w:space="0" w:color="auto"/>
                <w:right w:val="none" w:sz="0" w:space="0" w:color="auto"/>
              </w:divBdr>
            </w:div>
            <w:div w:id="970793960">
              <w:marLeft w:val="0"/>
              <w:marRight w:val="0"/>
              <w:marTop w:val="0"/>
              <w:marBottom w:val="0"/>
              <w:divBdr>
                <w:top w:val="none" w:sz="0" w:space="0" w:color="auto"/>
                <w:left w:val="none" w:sz="0" w:space="0" w:color="auto"/>
                <w:bottom w:val="none" w:sz="0" w:space="0" w:color="auto"/>
                <w:right w:val="none" w:sz="0" w:space="0" w:color="auto"/>
              </w:divBdr>
            </w:div>
            <w:div w:id="1117454392">
              <w:marLeft w:val="0"/>
              <w:marRight w:val="0"/>
              <w:marTop w:val="0"/>
              <w:marBottom w:val="0"/>
              <w:divBdr>
                <w:top w:val="none" w:sz="0" w:space="0" w:color="auto"/>
                <w:left w:val="none" w:sz="0" w:space="0" w:color="auto"/>
                <w:bottom w:val="none" w:sz="0" w:space="0" w:color="auto"/>
                <w:right w:val="none" w:sz="0" w:space="0" w:color="auto"/>
              </w:divBdr>
            </w:div>
            <w:div w:id="1196844177">
              <w:marLeft w:val="0"/>
              <w:marRight w:val="0"/>
              <w:marTop w:val="0"/>
              <w:marBottom w:val="0"/>
              <w:divBdr>
                <w:top w:val="none" w:sz="0" w:space="0" w:color="auto"/>
                <w:left w:val="none" w:sz="0" w:space="0" w:color="auto"/>
                <w:bottom w:val="none" w:sz="0" w:space="0" w:color="auto"/>
                <w:right w:val="none" w:sz="0" w:space="0" w:color="auto"/>
              </w:divBdr>
            </w:div>
            <w:div w:id="1586838885">
              <w:marLeft w:val="0"/>
              <w:marRight w:val="0"/>
              <w:marTop w:val="0"/>
              <w:marBottom w:val="0"/>
              <w:divBdr>
                <w:top w:val="none" w:sz="0" w:space="0" w:color="auto"/>
                <w:left w:val="none" w:sz="0" w:space="0" w:color="auto"/>
                <w:bottom w:val="none" w:sz="0" w:space="0" w:color="auto"/>
                <w:right w:val="none" w:sz="0" w:space="0" w:color="auto"/>
              </w:divBdr>
            </w:div>
            <w:div w:id="1745908323">
              <w:marLeft w:val="0"/>
              <w:marRight w:val="0"/>
              <w:marTop w:val="0"/>
              <w:marBottom w:val="0"/>
              <w:divBdr>
                <w:top w:val="none" w:sz="0" w:space="0" w:color="auto"/>
                <w:left w:val="none" w:sz="0" w:space="0" w:color="auto"/>
                <w:bottom w:val="none" w:sz="0" w:space="0" w:color="auto"/>
                <w:right w:val="none" w:sz="0" w:space="0" w:color="auto"/>
              </w:divBdr>
            </w:div>
            <w:div w:id="1753703200">
              <w:marLeft w:val="0"/>
              <w:marRight w:val="0"/>
              <w:marTop w:val="0"/>
              <w:marBottom w:val="0"/>
              <w:divBdr>
                <w:top w:val="none" w:sz="0" w:space="0" w:color="auto"/>
                <w:left w:val="none" w:sz="0" w:space="0" w:color="auto"/>
                <w:bottom w:val="none" w:sz="0" w:space="0" w:color="auto"/>
                <w:right w:val="none" w:sz="0" w:space="0" w:color="auto"/>
              </w:divBdr>
            </w:div>
            <w:div w:id="1887908705">
              <w:marLeft w:val="0"/>
              <w:marRight w:val="0"/>
              <w:marTop w:val="0"/>
              <w:marBottom w:val="0"/>
              <w:divBdr>
                <w:top w:val="none" w:sz="0" w:space="0" w:color="auto"/>
                <w:left w:val="none" w:sz="0" w:space="0" w:color="auto"/>
                <w:bottom w:val="none" w:sz="0" w:space="0" w:color="auto"/>
                <w:right w:val="none" w:sz="0" w:space="0" w:color="auto"/>
              </w:divBdr>
            </w:div>
            <w:div w:id="1915040912">
              <w:marLeft w:val="0"/>
              <w:marRight w:val="0"/>
              <w:marTop w:val="0"/>
              <w:marBottom w:val="0"/>
              <w:divBdr>
                <w:top w:val="none" w:sz="0" w:space="0" w:color="auto"/>
                <w:left w:val="none" w:sz="0" w:space="0" w:color="auto"/>
                <w:bottom w:val="none" w:sz="0" w:space="0" w:color="auto"/>
                <w:right w:val="none" w:sz="0" w:space="0" w:color="auto"/>
              </w:divBdr>
            </w:div>
            <w:div w:id="1918786101">
              <w:marLeft w:val="0"/>
              <w:marRight w:val="0"/>
              <w:marTop w:val="0"/>
              <w:marBottom w:val="0"/>
              <w:divBdr>
                <w:top w:val="none" w:sz="0" w:space="0" w:color="auto"/>
                <w:left w:val="none" w:sz="0" w:space="0" w:color="auto"/>
                <w:bottom w:val="none" w:sz="0" w:space="0" w:color="auto"/>
                <w:right w:val="none" w:sz="0" w:space="0" w:color="auto"/>
              </w:divBdr>
            </w:div>
            <w:div w:id="2005889224">
              <w:marLeft w:val="0"/>
              <w:marRight w:val="0"/>
              <w:marTop w:val="0"/>
              <w:marBottom w:val="0"/>
              <w:divBdr>
                <w:top w:val="none" w:sz="0" w:space="0" w:color="auto"/>
                <w:left w:val="none" w:sz="0" w:space="0" w:color="auto"/>
                <w:bottom w:val="none" w:sz="0" w:space="0" w:color="auto"/>
                <w:right w:val="none" w:sz="0" w:space="0" w:color="auto"/>
              </w:divBdr>
            </w:div>
          </w:divsChild>
        </w:div>
        <w:div w:id="1907034261">
          <w:marLeft w:val="0"/>
          <w:marRight w:val="0"/>
          <w:marTop w:val="0"/>
          <w:marBottom w:val="0"/>
          <w:divBdr>
            <w:top w:val="none" w:sz="0" w:space="0" w:color="auto"/>
            <w:left w:val="none" w:sz="0" w:space="0" w:color="auto"/>
            <w:bottom w:val="none" w:sz="0" w:space="0" w:color="auto"/>
            <w:right w:val="none" w:sz="0" w:space="0" w:color="auto"/>
          </w:divBdr>
          <w:divsChild>
            <w:div w:id="136336524">
              <w:marLeft w:val="0"/>
              <w:marRight w:val="0"/>
              <w:marTop w:val="0"/>
              <w:marBottom w:val="0"/>
              <w:divBdr>
                <w:top w:val="none" w:sz="0" w:space="0" w:color="auto"/>
                <w:left w:val="none" w:sz="0" w:space="0" w:color="auto"/>
                <w:bottom w:val="none" w:sz="0" w:space="0" w:color="auto"/>
                <w:right w:val="none" w:sz="0" w:space="0" w:color="auto"/>
              </w:divBdr>
            </w:div>
            <w:div w:id="329453412">
              <w:marLeft w:val="0"/>
              <w:marRight w:val="0"/>
              <w:marTop w:val="0"/>
              <w:marBottom w:val="0"/>
              <w:divBdr>
                <w:top w:val="none" w:sz="0" w:space="0" w:color="auto"/>
                <w:left w:val="none" w:sz="0" w:space="0" w:color="auto"/>
                <w:bottom w:val="none" w:sz="0" w:space="0" w:color="auto"/>
                <w:right w:val="none" w:sz="0" w:space="0" w:color="auto"/>
              </w:divBdr>
            </w:div>
            <w:div w:id="352806236">
              <w:marLeft w:val="0"/>
              <w:marRight w:val="0"/>
              <w:marTop w:val="0"/>
              <w:marBottom w:val="0"/>
              <w:divBdr>
                <w:top w:val="none" w:sz="0" w:space="0" w:color="auto"/>
                <w:left w:val="none" w:sz="0" w:space="0" w:color="auto"/>
                <w:bottom w:val="none" w:sz="0" w:space="0" w:color="auto"/>
                <w:right w:val="none" w:sz="0" w:space="0" w:color="auto"/>
              </w:divBdr>
            </w:div>
            <w:div w:id="563374573">
              <w:marLeft w:val="0"/>
              <w:marRight w:val="0"/>
              <w:marTop w:val="0"/>
              <w:marBottom w:val="0"/>
              <w:divBdr>
                <w:top w:val="none" w:sz="0" w:space="0" w:color="auto"/>
                <w:left w:val="none" w:sz="0" w:space="0" w:color="auto"/>
                <w:bottom w:val="none" w:sz="0" w:space="0" w:color="auto"/>
                <w:right w:val="none" w:sz="0" w:space="0" w:color="auto"/>
              </w:divBdr>
            </w:div>
            <w:div w:id="598022722">
              <w:marLeft w:val="0"/>
              <w:marRight w:val="0"/>
              <w:marTop w:val="0"/>
              <w:marBottom w:val="0"/>
              <w:divBdr>
                <w:top w:val="none" w:sz="0" w:space="0" w:color="auto"/>
                <w:left w:val="none" w:sz="0" w:space="0" w:color="auto"/>
                <w:bottom w:val="none" w:sz="0" w:space="0" w:color="auto"/>
                <w:right w:val="none" w:sz="0" w:space="0" w:color="auto"/>
              </w:divBdr>
            </w:div>
            <w:div w:id="753553723">
              <w:marLeft w:val="0"/>
              <w:marRight w:val="0"/>
              <w:marTop w:val="0"/>
              <w:marBottom w:val="0"/>
              <w:divBdr>
                <w:top w:val="none" w:sz="0" w:space="0" w:color="auto"/>
                <w:left w:val="none" w:sz="0" w:space="0" w:color="auto"/>
                <w:bottom w:val="none" w:sz="0" w:space="0" w:color="auto"/>
                <w:right w:val="none" w:sz="0" w:space="0" w:color="auto"/>
              </w:divBdr>
            </w:div>
            <w:div w:id="842859434">
              <w:marLeft w:val="0"/>
              <w:marRight w:val="0"/>
              <w:marTop w:val="0"/>
              <w:marBottom w:val="0"/>
              <w:divBdr>
                <w:top w:val="none" w:sz="0" w:space="0" w:color="auto"/>
                <w:left w:val="none" w:sz="0" w:space="0" w:color="auto"/>
                <w:bottom w:val="none" w:sz="0" w:space="0" w:color="auto"/>
                <w:right w:val="none" w:sz="0" w:space="0" w:color="auto"/>
              </w:divBdr>
            </w:div>
            <w:div w:id="869687496">
              <w:marLeft w:val="0"/>
              <w:marRight w:val="0"/>
              <w:marTop w:val="0"/>
              <w:marBottom w:val="0"/>
              <w:divBdr>
                <w:top w:val="none" w:sz="0" w:space="0" w:color="auto"/>
                <w:left w:val="none" w:sz="0" w:space="0" w:color="auto"/>
                <w:bottom w:val="none" w:sz="0" w:space="0" w:color="auto"/>
                <w:right w:val="none" w:sz="0" w:space="0" w:color="auto"/>
              </w:divBdr>
            </w:div>
            <w:div w:id="1285234348">
              <w:marLeft w:val="0"/>
              <w:marRight w:val="0"/>
              <w:marTop w:val="0"/>
              <w:marBottom w:val="0"/>
              <w:divBdr>
                <w:top w:val="none" w:sz="0" w:space="0" w:color="auto"/>
                <w:left w:val="none" w:sz="0" w:space="0" w:color="auto"/>
                <w:bottom w:val="none" w:sz="0" w:space="0" w:color="auto"/>
                <w:right w:val="none" w:sz="0" w:space="0" w:color="auto"/>
              </w:divBdr>
            </w:div>
            <w:div w:id="1401446871">
              <w:marLeft w:val="0"/>
              <w:marRight w:val="0"/>
              <w:marTop w:val="0"/>
              <w:marBottom w:val="0"/>
              <w:divBdr>
                <w:top w:val="none" w:sz="0" w:space="0" w:color="auto"/>
                <w:left w:val="none" w:sz="0" w:space="0" w:color="auto"/>
                <w:bottom w:val="none" w:sz="0" w:space="0" w:color="auto"/>
                <w:right w:val="none" w:sz="0" w:space="0" w:color="auto"/>
              </w:divBdr>
            </w:div>
            <w:div w:id="1405107700">
              <w:marLeft w:val="0"/>
              <w:marRight w:val="0"/>
              <w:marTop w:val="0"/>
              <w:marBottom w:val="0"/>
              <w:divBdr>
                <w:top w:val="none" w:sz="0" w:space="0" w:color="auto"/>
                <w:left w:val="none" w:sz="0" w:space="0" w:color="auto"/>
                <w:bottom w:val="none" w:sz="0" w:space="0" w:color="auto"/>
                <w:right w:val="none" w:sz="0" w:space="0" w:color="auto"/>
              </w:divBdr>
            </w:div>
            <w:div w:id="1430159177">
              <w:marLeft w:val="0"/>
              <w:marRight w:val="0"/>
              <w:marTop w:val="0"/>
              <w:marBottom w:val="0"/>
              <w:divBdr>
                <w:top w:val="none" w:sz="0" w:space="0" w:color="auto"/>
                <w:left w:val="none" w:sz="0" w:space="0" w:color="auto"/>
                <w:bottom w:val="none" w:sz="0" w:space="0" w:color="auto"/>
                <w:right w:val="none" w:sz="0" w:space="0" w:color="auto"/>
              </w:divBdr>
            </w:div>
            <w:div w:id="1504321616">
              <w:marLeft w:val="0"/>
              <w:marRight w:val="0"/>
              <w:marTop w:val="0"/>
              <w:marBottom w:val="0"/>
              <w:divBdr>
                <w:top w:val="none" w:sz="0" w:space="0" w:color="auto"/>
                <w:left w:val="none" w:sz="0" w:space="0" w:color="auto"/>
                <w:bottom w:val="none" w:sz="0" w:space="0" w:color="auto"/>
                <w:right w:val="none" w:sz="0" w:space="0" w:color="auto"/>
              </w:divBdr>
            </w:div>
            <w:div w:id="1523981498">
              <w:marLeft w:val="0"/>
              <w:marRight w:val="0"/>
              <w:marTop w:val="0"/>
              <w:marBottom w:val="0"/>
              <w:divBdr>
                <w:top w:val="none" w:sz="0" w:space="0" w:color="auto"/>
                <w:left w:val="none" w:sz="0" w:space="0" w:color="auto"/>
                <w:bottom w:val="none" w:sz="0" w:space="0" w:color="auto"/>
                <w:right w:val="none" w:sz="0" w:space="0" w:color="auto"/>
              </w:divBdr>
            </w:div>
            <w:div w:id="1548830434">
              <w:marLeft w:val="0"/>
              <w:marRight w:val="0"/>
              <w:marTop w:val="0"/>
              <w:marBottom w:val="0"/>
              <w:divBdr>
                <w:top w:val="none" w:sz="0" w:space="0" w:color="auto"/>
                <w:left w:val="none" w:sz="0" w:space="0" w:color="auto"/>
                <w:bottom w:val="none" w:sz="0" w:space="0" w:color="auto"/>
                <w:right w:val="none" w:sz="0" w:space="0" w:color="auto"/>
              </w:divBdr>
            </w:div>
            <w:div w:id="1609777305">
              <w:marLeft w:val="0"/>
              <w:marRight w:val="0"/>
              <w:marTop w:val="0"/>
              <w:marBottom w:val="0"/>
              <w:divBdr>
                <w:top w:val="none" w:sz="0" w:space="0" w:color="auto"/>
                <w:left w:val="none" w:sz="0" w:space="0" w:color="auto"/>
                <w:bottom w:val="none" w:sz="0" w:space="0" w:color="auto"/>
                <w:right w:val="none" w:sz="0" w:space="0" w:color="auto"/>
              </w:divBdr>
            </w:div>
          </w:divsChild>
        </w:div>
        <w:div w:id="2013873628">
          <w:marLeft w:val="0"/>
          <w:marRight w:val="0"/>
          <w:marTop w:val="0"/>
          <w:marBottom w:val="0"/>
          <w:divBdr>
            <w:top w:val="none" w:sz="0" w:space="0" w:color="auto"/>
            <w:left w:val="none" w:sz="0" w:space="0" w:color="auto"/>
            <w:bottom w:val="none" w:sz="0" w:space="0" w:color="auto"/>
            <w:right w:val="none" w:sz="0" w:space="0" w:color="auto"/>
          </w:divBdr>
          <w:divsChild>
            <w:div w:id="961227367">
              <w:marLeft w:val="0"/>
              <w:marRight w:val="0"/>
              <w:marTop w:val="0"/>
              <w:marBottom w:val="0"/>
              <w:divBdr>
                <w:top w:val="none" w:sz="0" w:space="0" w:color="auto"/>
                <w:left w:val="none" w:sz="0" w:space="0" w:color="auto"/>
                <w:bottom w:val="none" w:sz="0" w:space="0" w:color="auto"/>
                <w:right w:val="none" w:sz="0" w:space="0" w:color="auto"/>
              </w:divBdr>
            </w:div>
            <w:div w:id="15215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7743">
      <w:bodyDiv w:val="1"/>
      <w:marLeft w:val="0"/>
      <w:marRight w:val="0"/>
      <w:marTop w:val="0"/>
      <w:marBottom w:val="0"/>
      <w:divBdr>
        <w:top w:val="none" w:sz="0" w:space="0" w:color="auto"/>
        <w:left w:val="none" w:sz="0" w:space="0" w:color="auto"/>
        <w:bottom w:val="none" w:sz="0" w:space="0" w:color="auto"/>
        <w:right w:val="none" w:sz="0" w:space="0" w:color="auto"/>
      </w:divBdr>
    </w:div>
    <w:div w:id="1260136283">
      <w:bodyDiv w:val="1"/>
      <w:marLeft w:val="0"/>
      <w:marRight w:val="0"/>
      <w:marTop w:val="0"/>
      <w:marBottom w:val="0"/>
      <w:divBdr>
        <w:top w:val="none" w:sz="0" w:space="0" w:color="auto"/>
        <w:left w:val="none" w:sz="0" w:space="0" w:color="auto"/>
        <w:bottom w:val="none" w:sz="0" w:space="0" w:color="auto"/>
        <w:right w:val="none" w:sz="0" w:space="0" w:color="auto"/>
      </w:divBdr>
    </w:div>
    <w:div w:id="1642341901">
      <w:bodyDiv w:val="1"/>
      <w:marLeft w:val="0"/>
      <w:marRight w:val="0"/>
      <w:marTop w:val="0"/>
      <w:marBottom w:val="0"/>
      <w:divBdr>
        <w:top w:val="none" w:sz="0" w:space="0" w:color="auto"/>
        <w:left w:val="none" w:sz="0" w:space="0" w:color="auto"/>
        <w:bottom w:val="none" w:sz="0" w:space="0" w:color="auto"/>
        <w:right w:val="none" w:sz="0" w:space="0" w:color="auto"/>
      </w:divBdr>
      <w:divsChild>
        <w:div w:id="1249733320">
          <w:marLeft w:val="0"/>
          <w:marRight w:val="0"/>
          <w:marTop w:val="0"/>
          <w:marBottom w:val="0"/>
          <w:divBdr>
            <w:top w:val="none" w:sz="0" w:space="0" w:color="auto"/>
            <w:left w:val="none" w:sz="0" w:space="0" w:color="auto"/>
            <w:bottom w:val="none" w:sz="0" w:space="0" w:color="auto"/>
            <w:right w:val="none" w:sz="0" w:space="0" w:color="auto"/>
          </w:divBdr>
          <w:divsChild>
            <w:div w:id="145049040">
              <w:marLeft w:val="0"/>
              <w:marRight w:val="0"/>
              <w:marTop w:val="0"/>
              <w:marBottom w:val="0"/>
              <w:divBdr>
                <w:top w:val="none" w:sz="0" w:space="0" w:color="auto"/>
                <w:left w:val="none" w:sz="0" w:space="0" w:color="auto"/>
                <w:bottom w:val="none" w:sz="0" w:space="0" w:color="auto"/>
                <w:right w:val="none" w:sz="0" w:space="0" w:color="auto"/>
              </w:divBdr>
            </w:div>
            <w:div w:id="268508521">
              <w:marLeft w:val="0"/>
              <w:marRight w:val="0"/>
              <w:marTop w:val="0"/>
              <w:marBottom w:val="0"/>
              <w:divBdr>
                <w:top w:val="none" w:sz="0" w:space="0" w:color="auto"/>
                <w:left w:val="none" w:sz="0" w:space="0" w:color="auto"/>
                <w:bottom w:val="none" w:sz="0" w:space="0" w:color="auto"/>
                <w:right w:val="none" w:sz="0" w:space="0" w:color="auto"/>
              </w:divBdr>
            </w:div>
            <w:div w:id="491138181">
              <w:marLeft w:val="0"/>
              <w:marRight w:val="0"/>
              <w:marTop w:val="0"/>
              <w:marBottom w:val="0"/>
              <w:divBdr>
                <w:top w:val="none" w:sz="0" w:space="0" w:color="auto"/>
                <w:left w:val="none" w:sz="0" w:space="0" w:color="auto"/>
                <w:bottom w:val="none" w:sz="0" w:space="0" w:color="auto"/>
                <w:right w:val="none" w:sz="0" w:space="0" w:color="auto"/>
              </w:divBdr>
            </w:div>
            <w:div w:id="557325291">
              <w:marLeft w:val="0"/>
              <w:marRight w:val="0"/>
              <w:marTop w:val="0"/>
              <w:marBottom w:val="0"/>
              <w:divBdr>
                <w:top w:val="none" w:sz="0" w:space="0" w:color="auto"/>
                <w:left w:val="none" w:sz="0" w:space="0" w:color="auto"/>
                <w:bottom w:val="none" w:sz="0" w:space="0" w:color="auto"/>
                <w:right w:val="none" w:sz="0" w:space="0" w:color="auto"/>
              </w:divBdr>
            </w:div>
            <w:div w:id="596257333">
              <w:marLeft w:val="0"/>
              <w:marRight w:val="0"/>
              <w:marTop w:val="0"/>
              <w:marBottom w:val="0"/>
              <w:divBdr>
                <w:top w:val="none" w:sz="0" w:space="0" w:color="auto"/>
                <w:left w:val="none" w:sz="0" w:space="0" w:color="auto"/>
                <w:bottom w:val="none" w:sz="0" w:space="0" w:color="auto"/>
                <w:right w:val="none" w:sz="0" w:space="0" w:color="auto"/>
              </w:divBdr>
            </w:div>
            <w:div w:id="631789753">
              <w:marLeft w:val="0"/>
              <w:marRight w:val="0"/>
              <w:marTop w:val="0"/>
              <w:marBottom w:val="0"/>
              <w:divBdr>
                <w:top w:val="none" w:sz="0" w:space="0" w:color="auto"/>
                <w:left w:val="none" w:sz="0" w:space="0" w:color="auto"/>
                <w:bottom w:val="none" w:sz="0" w:space="0" w:color="auto"/>
                <w:right w:val="none" w:sz="0" w:space="0" w:color="auto"/>
              </w:divBdr>
            </w:div>
            <w:div w:id="791747054">
              <w:marLeft w:val="0"/>
              <w:marRight w:val="0"/>
              <w:marTop w:val="0"/>
              <w:marBottom w:val="0"/>
              <w:divBdr>
                <w:top w:val="none" w:sz="0" w:space="0" w:color="auto"/>
                <w:left w:val="none" w:sz="0" w:space="0" w:color="auto"/>
                <w:bottom w:val="none" w:sz="0" w:space="0" w:color="auto"/>
                <w:right w:val="none" w:sz="0" w:space="0" w:color="auto"/>
              </w:divBdr>
            </w:div>
            <w:div w:id="849293672">
              <w:marLeft w:val="0"/>
              <w:marRight w:val="0"/>
              <w:marTop w:val="0"/>
              <w:marBottom w:val="0"/>
              <w:divBdr>
                <w:top w:val="none" w:sz="0" w:space="0" w:color="auto"/>
                <w:left w:val="none" w:sz="0" w:space="0" w:color="auto"/>
                <w:bottom w:val="none" w:sz="0" w:space="0" w:color="auto"/>
                <w:right w:val="none" w:sz="0" w:space="0" w:color="auto"/>
              </w:divBdr>
            </w:div>
            <w:div w:id="1376539279">
              <w:marLeft w:val="0"/>
              <w:marRight w:val="0"/>
              <w:marTop w:val="0"/>
              <w:marBottom w:val="0"/>
              <w:divBdr>
                <w:top w:val="none" w:sz="0" w:space="0" w:color="auto"/>
                <w:left w:val="none" w:sz="0" w:space="0" w:color="auto"/>
                <w:bottom w:val="none" w:sz="0" w:space="0" w:color="auto"/>
                <w:right w:val="none" w:sz="0" w:space="0" w:color="auto"/>
              </w:divBdr>
            </w:div>
            <w:div w:id="1433235308">
              <w:marLeft w:val="0"/>
              <w:marRight w:val="0"/>
              <w:marTop w:val="0"/>
              <w:marBottom w:val="0"/>
              <w:divBdr>
                <w:top w:val="none" w:sz="0" w:space="0" w:color="auto"/>
                <w:left w:val="none" w:sz="0" w:space="0" w:color="auto"/>
                <w:bottom w:val="none" w:sz="0" w:space="0" w:color="auto"/>
                <w:right w:val="none" w:sz="0" w:space="0" w:color="auto"/>
              </w:divBdr>
            </w:div>
            <w:div w:id="1451624476">
              <w:marLeft w:val="0"/>
              <w:marRight w:val="0"/>
              <w:marTop w:val="0"/>
              <w:marBottom w:val="0"/>
              <w:divBdr>
                <w:top w:val="none" w:sz="0" w:space="0" w:color="auto"/>
                <w:left w:val="none" w:sz="0" w:space="0" w:color="auto"/>
                <w:bottom w:val="none" w:sz="0" w:space="0" w:color="auto"/>
                <w:right w:val="none" w:sz="0" w:space="0" w:color="auto"/>
              </w:divBdr>
            </w:div>
            <w:div w:id="1490557286">
              <w:marLeft w:val="0"/>
              <w:marRight w:val="0"/>
              <w:marTop w:val="0"/>
              <w:marBottom w:val="0"/>
              <w:divBdr>
                <w:top w:val="none" w:sz="0" w:space="0" w:color="auto"/>
                <w:left w:val="none" w:sz="0" w:space="0" w:color="auto"/>
                <w:bottom w:val="none" w:sz="0" w:space="0" w:color="auto"/>
                <w:right w:val="none" w:sz="0" w:space="0" w:color="auto"/>
              </w:divBdr>
            </w:div>
            <w:div w:id="1605964296">
              <w:marLeft w:val="0"/>
              <w:marRight w:val="0"/>
              <w:marTop w:val="0"/>
              <w:marBottom w:val="0"/>
              <w:divBdr>
                <w:top w:val="none" w:sz="0" w:space="0" w:color="auto"/>
                <w:left w:val="none" w:sz="0" w:space="0" w:color="auto"/>
                <w:bottom w:val="none" w:sz="0" w:space="0" w:color="auto"/>
                <w:right w:val="none" w:sz="0" w:space="0" w:color="auto"/>
              </w:divBdr>
            </w:div>
            <w:div w:id="1784571745">
              <w:marLeft w:val="0"/>
              <w:marRight w:val="0"/>
              <w:marTop w:val="0"/>
              <w:marBottom w:val="0"/>
              <w:divBdr>
                <w:top w:val="none" w:sz="0" w:space="0" w:color="auto"/>
                <w:left w:val="none" w:sz="0" w:space="0" w:color="auto"/>
                <w:bottom w:val="none" w:sz="0" w:space="0" w:color="auto"/>
                <w:right w:val="none" w:sz="0" w:space="0" w:color="auto"/>
              </w:divBdr>
            </w:div>
            <w:div w:id="1826160988">
              <w:marLeft w:val="0"/>
              <w:marRight w:val="0"/>
              <w:marTop w:val="0"/>
              <w:marBottom w:val="0"/>
              <w:divBdr>
                <w:top w:val="none" w:sz="0" w:space="0" w:color="auto"/>
                <w:left w:val="none" w:sz="0" w:space="0" w:color="auto"/>
                <w:bottom w:val="none" w:sz="0" w:space="0" w:color="auto"/>
                <w:right w:val="none" w:sz="0" w:space="0" w:color="auto"/>
              </w:divBdr>
            </w:div>
            <w:div w:id="2048598304">
              <w:marLeft w:val="0"/>
              <w:marRight w:val="0"/>
              <w:marTop w:val="0"/>
              <w:marBottom w:val="0"/>
              <w:divBdr>
                <w:top w:val="none" w:sz="0" w:space="0" w:color="auto"/>
                <w:left w:val="none" w:sz="0" w:space="0" w:color="auto"/>
                <w:bottom w:val="none" w:sz="0" w:space="0" w:color="auto"/>
                <w:right w:val="none" w:sz="0" w:space="0" w:color="auto"/>
              </w:divBdr>
            </w:div>
          </w:divsChild>
        </w:div>
        <w:div w:id="1648171436">
          <w:marLeft w:val="0"/>
          <w:marRight w:val="0"/>
          <w:marTop w:val="0"/>
          <w:marBottom w:val="0"/>
          <w:divBdr>
            <w:top w:val="none" w:sz="0" w:space="0" w:color="auto"/>
            <w:left w:val="none" w:sz="0" w:space="0" w:color="auto"/>
            <w:bottom w:val="none" w:sz="0" w:space="0" w:color="auto"/>
            <w:right w:val="none" w:sz="0" w:space="0" w:color="auto"/>
          </w:divBdr>
          <w:divsChild>
            <w:div w:id="420416319">
              <w:marLeft w:val="0"/>
              <w:marRight w:val="0"/>
              <w:marTop w:val="0"/>
              <w:marBottom w:val="0"/>
              <w:divBdr>
                <w:top w:val="none" w:sz="0" w:space="0" w:color="auto"/>
                <w:left w:val="none" w:sz="0" w:space="0" w:color="auto"/>
                <w:bottom w:val="none" w:sz="0" w:space="0" w:color="auto"/>
                <w:right w:val="none" w:sz="0" w:space="0" w:color="auto"/>
              </w:divBdr>
            </w:div>
            <w:div w:id="1533880178">
              <w:marLeft w:val="0"/>
              <w:marRight w:val="0"/>
              <w:marTop w:val="0"/>
              <w:marBottom w:val="0"/>
              <w:divBdr>
                <w:top w:val="none" w:sz="0" w:space="0" w:color="auto"/>
                <w:left w:val="none" w:sz="0" w:space="0" w:color="auto"/>
                <w:bottom w:val="none" w:sz="0" w:space="0" w:color="auto"/>
                <w:right w:val="none" w:sz="0" w:space="0" w:color="auto"/>
              </w:divBdr>
            </w:div>
          </w:divsChild>
        </w:div>
        <w:div w:id="1752695351">
          <w:marLeft w:val="0"/>
          <w:marRight w:val="0"/>
          <w:marTop w:val="0"/>
          <w:marBottom w:val="0"/>
          <w:divBdr>
            <w:top w:val="none" w:sz="0" w:space="0" w:color="auto"/>
            <w:left w:val="none" w:sz="0" w:space="0" w:color="auto"/>
            <w:bottom w:val="none" w:sz="0" w:space="0" w:color="auto"/>
            <w:right w:val="none" w:sz="0" w:space="0" w:color="auto"/>
          </w:divBdr>
          <w:divsChild>
            <w:div w:id="12387585">
              <w:marLeft w:val="0"/>
              <w:marRight w:val="0"/>
              <w:marTop w:val="0"/>
              <w:marBottom w:val="0"/>
              <w:divBdr>
                <w:top w:val="none" w:sz="0" w:space="0" w:color="auto"/>
                <w:left w:val="none" w:sz="0" w:space="0" w:color="auto"/>
                <w:bottom w:val="none" w:sz="0" w:space="0" w:color="auto"/>
                <w:right w:val="none" w:sz="0" w:space="0" w:color="auto"/>
              </w:divBdr>
            </w:div>
            <w:div w:id="117991711">
              <w:marLeft w:val="0"/>
              <w:marRight w:val="0"/>
              <w:marTop w:val="0"/>
              <w:marBottom w:val="0"/>
              <w:divBdr>
                <w:top w:val="none" w:sz="0" w:space="0" w:color="auto"/>
                <w:left w:val="none" w:sz="0" w:space="0" w:color="auto"/>
                <w:bottom w:val="none" w:sz="0" w:space="0" w:color="auto"/>
                <w:right w:val="none" w:sz="0" w:space="0" w:color="auto"/>
              </w:divBdr>
            </w:div>
            <w:div w:id="284628942">
              <w:marLeft w:val="0"/>
              <w:marRight w:val="0"/>
              <w:marTop w:val="0"/>
              <w:marBottom w:val="0"/>
              <w:divBdr>
                <w:top w:val="none" w:sz="0" w:space="0" w:color="auto"/>
                <w:left w:val="none" w:sz="0" w:space="0" w:color="auto"/>
                <w:bottom w:val="none" w:sz="0" w:space="0" w:color="auto"/>
                <w:right w:val="none" w:sz="0" w:space="0" w:color="auto"/>
              </w:divBdr>
            </w:div>
            <w:div w:id="353387537">
              <w:marLeft w:val="0"/>
              <w:marRight w:val="0"/>
              <w:marTop w:val="0"/>
              <w:marBottom w:val="0"/>
              <w:divBdr>
                <w:top w:val="none" w:sz="0" w:space="0" w:color="auto"/>
                <w:left w:val="none" w:sz="0" w:space="0" w:color="auto"/>
                <w:bottom w:val="none" w:sz="0" w:space="0" w:color="auto"/>
                <w:right w:val="none" w:sz="0" w:space="0" w:color="auto"/>
              </w:divBdr>
            </w:div>
            <w:div w:id="411128565">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
            <w:div w:id="803040538">
              <w:marLeft w:val="0"/>
              <w:marRight w:val="0"/>
              <w:marTop w:val="0"/>
              <w:marBottom w:val="0"/>
              <w:divBdr>
                <w:top w:val="none" w:sz="0" w:space="0" w:color="auto"/>
                <w:left w:val="none" w:sz="0" w:space="0" w:color="auto"/>
                <w:bottom w:val="none" w:sz="0" w:space="0" w:color="auto"/>
                <w:right w:val="none" w:sz="0" w:space="0" w:color="auto"/>
              </w:divBdr>
            </w:div>
            <w:div w:id="824467784">
              <w:marLeft w:val="0"/>
              <w:marRight w:val="0"/>
              <w:marTop w:val="0"/>
              <w:marBottom w:val="0"/>
              <w:divBdr>
                <w:top w:val="none" w:sz="0" w:space="0" w:color="auto"/>
                <w:left w:val="none" w:sz="0" w:space="0" w:color="auto"/>
                <w:bottom w:val="none" w:sz="0" w:space="0" w:color="auto"/>
                <w:right w:val="none" w:sz="0" w:space="0" w:color="auto"/>
              </w:divBdr>
            </w:div>
            <w:div w:id="948120329">
              <w:marLeft w:val="0"/>
              <w:marRight w:val="0"/>
              <w:marTop w:val="0"/>
              <w:marBottom w:val="0"/>
              <w:divBdr>
                <w:top w:val="none" w:sz="0" w:space="0" w:color="auto"/>
                <w:left w:val="none" w:sz="0" w:space="0" w:color="auto"/>
                <w:bottom w:val="none" w:sz="0" w:space="0" w:color="auto"/>
                <w:right w:val="none" w:sz="0" w:space="0" w:color="auto"/>
              </w:divBdr>
            </w:div>
            <w:div w:id="1529372073">
              <w:marLeft w:val="0"/>
              <w:marRight w:val="0"/>
              <w:marTop w:val="0"/>
              <w:marBottom w:val="0"/>
              <w:divBdr>
                <w:top w:val="none" w:sz="0" w:space="0" w:color="auto"/>
                <w:left w:val="none" w:sz="0" w:space="0" w:color="auto"/>
                <w:bottom w:val="none" w:sz="0" w:space="0" w:color="auto"/>
                <w:right w:val="none" w:sz="0" w:space="0" w:color="auto"/>
              </w:divBdr>
            </w:div>
            <w:div w:id="1599169411">
              <w:marLeft w:val="0"/>
              <w:marRight w:val="0"/>
              <w:marTop w:val="0"/>
              <w:marBottom w:val="0"/>
              <w:divBdr>
                <w:top w:val="none" w:sz="0" w:space="0" w:color="auto"/>
                <w:left w:val="none" w:sz="0" w:space="0" w:color="auto"/>
                <w:bottom w:val="none" w:sz="0" w:space="0" w:color="auto"/>
                <w:right w:val="none" w:sz="0" w:space="0" w:color="auto"/>
              </w:divBdr>
            </w:div>
            <w:div w:id="1720009721">
              <w:marLeft w:val="0"/>
              <w:marRight w:val="0"/>
              <w:marTop w:val="0"/>
              <w:marBottom w:val="0"/>
              <w:divBdr>
                <w:top w:val="none" w:sz="0" w:space="0" w:color="auto"/>
                <w:left w:val="none" w:sz="0" w:space="0" w:color="auto"/>
                <w:bottom w:val="none" w:sz="0" w:space="0" w:color="auto"/>
                <w:right w:val="none" w:sz="0" w:space="0" w:color="auto"/>
              </w:divBdr>
            </w:div>
            <w:div w:id="19942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3915">
      <w:bodyDiv w:val="1"/>
      <w:marLeft w:val="0"/>
      <w:marRight w:val="0"/>
      <w:marTop w:val="0"/>
      <w:marBottom w:val="0"/>
      <w:divBdr>
        <w:top w:val="none" w:sz="0" w:space="0" w:color="auto"/>
        <w:left w:val="none" w:sz="0" w:space="0" w:color="auto"/>
        <w:bottom w:val="none" w:sz="0" w:space="0" w:color="auto"/>
        <w:right w:val="none" w:sz="0" w:space="0" w:color="auto"/>
      </w:divBdr>
      <w:divsChild>
        <w:div w:id="513804941">
          <w:marLeft w:val="0"/>
          <w:marRight w:val="0"/>
          <w:marTop w:val="0"/>
          <w:marBottom w:val="0"/>
          <w:divBdr>
            <w:top w:val="none" w:sz="0" w:space="0" w:color="auto"/>
            <w:left w:val="none" w:sz="0" w:space="0" w:color="auto"/>
            <w:bottom w:val="none" w:sz="0" w:space="0" w:color="auto"/>
            <w:right w:val="none" w:sz="0" w:space="0" w:color="auto"/>
          </w:divBdr>
          <w:divsChild>
            <w:div w:id="75519793">
              <w:marLeft w:val="0"/>
              <w:marRight w:val="0"/>
              <w:marTop w:val="0"/>
              <w:marBottom w:val="0"/>
              <w:divBdr>
                <w:top w:val="none" w:sz="0" w:space="0" w:color="auto"/>
                <w:left w:val="none" w:sz="0" w:space="0" w:color="auto"/>
                <w:bottom w:val="none" w:sz="0" w:space="0" w:color="auto"/>
                <w:right w:val="none" w:sz="0" w:space="0" w:color="auto"/>
              </w:divBdr>
            </w:div>
            <w:div w:id="92897082">
              <w:marLeft w:val="0"/>
              <w:marRight w:val="0"/>
              <w:marTop w:val="0"/>
              <w:marBottom w:val="0"/>
              <w:divBdr>
                <w:top w:val="none" w:sz="0" w:space="0" w:color="auto"/>
                <w:left w:val="none" w:sz="0" w:space="0" w:color="auto"/>
                <w:bottom w:val="none" w:sz="0" w:space="0" w:color="auto"/>
                <w:right w:val="none" w:sz="0" w:space="0" w:color="auto"/>
              </w:divBdr>
            </w:div>
            <w:div w:id="185171609">
              <w:marLeft w:val="0"/>
              <w:marRight w:val="0"/>
              <w:marTop w:val="0"/>
              <w:marBottom w:val="0"/>
              <w:divBdr>
                <w:top w:val="none" w:sz="0" w:space="0" w:color="auto"/>
                <w:left w:val="none" w:sz="0" w:space="0" w:color="auto"/>
                <w:bottom w:val="none" w:sz="0" w:space="0" w:color="auto"/>
                <w:right w:val="none" w:sz="0" w:space="0" w:color="auto"/>
              </w:divBdr>
            </w:div>
            <w:div w:id="270940506">
              <w:marLeft w:val="0"/>
              <w:marRight w:val="0"/>
              <w:marTop w:val="0"/>
              <w:marBottom w:val="0"/>
              <w:divBdr>
                <w:top w:val="none" w:sz="0" w:space="0" w:color="auto"/>
                <w:left w:val="none" w:sz="0" w:space="0" w:color="auto"/>
                <w:bottom w:val="none" w:sz="0" w:space="0" w:color="auto"/>
                <w:right w:val="none" w:sz="0" w:space="0" w:color="auto"/>
              </w:divBdr>
            </w:div>
            <w:div w:id="338313881">
              <w:marLeft w:val="0"/>
              <w:marRight w:val="0"/>
              <w:marTop w:val="0"/>
              <w:marBottom w:val="0"/>
              <w:divBdr>
                <w:top w:val="none" w:sz="0" w:space="0" w:color="auto"/>
                <w:left w:val="none" w:sz="0" w:space="0" w:color="auto"/>
                <w:bottom w:val="none" w:sz="0" w:space="0" w:color="auto"/>
                <w:right w:val="none" w:sz="0" w:space="0" w:color="auto"/>
              </w:divBdr>
            </w:div>
            <w:div w:id="948048945">
              <w:marLeft w:val="0"/>
              <w:marRight w:val="0"/>
              <w:marTop w:val="0"/>
              <w:marBottom w:val="0"/>
              <w:divBdr>
                <w:top w:val="none" w:sz="0" w:space="0" w:color="auto"/>
                <w:left w:val="none" w:sz="0" w:space="0" w:color="auto"/>
                <w:bottom w:val="none" w:sz="0" w:space="0" w:color="auto"/>
                <w:right w:val="none" w:sz="0" w:space="0" w:color="auto"/>
              </w:divBdr>
            </w:div>
            <w:div w:id="1087462776">
              <w:marLeft w:val="0"/>
              <w:marRight w:val="0"/>
              <w:marTop w:val="0"/>
              <w:marBottom w:val="0"/>
              <w:divBdr>
                <w:top w:val="none" w:sz="0" w:space="0" w:color="auto"/>
                <w:left w:val="none" w:sz="0" w:space="0" w:color="auto"/>
                <w:bottom w:val="none" w:sz="0" w:space="0" w:color="auto"/>
                <w:right w:val="none" w:sz="0" w:space="0" w:color="auto"/>
              </w:divBdr>
            </w:div>
            <w:div w:id="1154100884">
              <w:marLeft w:val="0"/>
              <w:marRight w:val="0"/>
              <w:marTop w:val="0"/>
              <w:marBottom w:val="0"/>
              <w:divBdr>
                <w:top w:val="none" w:sz="0" w:space="0" w:color="auto"/>
                <w:left w:val="none" w:sz="0" w:space="0" w:color="auto"/>
                <w:bottom w:val="none" w:sz="0" w:space="0" w:color="auto"/>
                <w:right w:val="none" w:sz="0" w:space="0" w:color="auto"/>
              </w:divBdr>
            </w:div>
            <w:div w:id="1176069701">
              <w:marLeft w:val="0"/>
              <w:marRight w:val="0"/>
              <w:marTop w:val="0"/>
              <w:marBottom w:val="0"/>
              <w:divBdr>
                <w:top w:val="none" w:sz="0" w:space="0" w:color="auto"/>
                <w:left w:val="none" w:sz="0" w:space="0" w:color="auto"/>
                <w:bottom w:val="none" w:sz="0" w:space="0" w:color="auto"/>
                <w:right w:val="none" w:sz="0" w:space="0" w:color="auto"/>
              </w:divBdr>
            </w:div>
            <w:div w:id="1317956353">
              <w:marLeft w:val="0"/>
              <w:marRight w:val="0"/>
              <w:marTop w:val="0"/>
              <w:marBottom w:val="0"/>
              <w:divBdr>
                <w:top w:val="none" w:sz="0" w:space="0" w:color="auto"/>
                <w:left w:val="none" w:sz="0" w:space="0" w:color="auto"/>
                <w:bottom w:val="none" w:sz="0" w:space="0" w:color="auto"/>
                <w:right w:val="none" w:sz="0" w:space="0" w:color="auto"/>
              </w:divBdr>
            </w:div>
            <w:div w:id="1423993418">
              <w:marLeft w:val="0"/>
              <w:marRight w:val="0"/>
              <w:marTop w:val="0"/>
              <w:marBottom w:val="0"/>
              <w:divBdr>
                <w:top w:val="none" w:sz="0" w:space="0" w:color="auto"/>
                <w:left w:val="none" w:sz="0" w:space="0" w:color="auto"/>
                <w:bottom w:val="none" w:sz="0" w:space="0" w:color="auto"/>
                <w:right w:val="none" w:sz="0" w:space="0" w:color="auto"/>
              </w:divBdr>
            </w:div>
            <w:div w:id="1992980909">
              <w:marLeft w:val="0"/>
              <w:marRight w:val="0"/>
              <w:marTop w:val="0"/>
              <w:marBottom w:val="0"/>
              <w:divBdr>
                <w:top w:val="none" w:sz="0" w:space="0" w:color="auto"/>
                <w:left w:val="none" w:sz="0" w:space="0" w:color="auto"/>
                <w:bottom w:val="none" w:sz="0" w:space="0" w:color="auto"/>
                <w:right w:val="none" w:sz="0" w:space="0" w:color="auto"/>
              </w:divBdr>
            </w:div>
            <w:div w:id="2123380125">
              <w:marLeft w:val="0"/>
              <w:marRight w:val="0"/>
              <w:marTop w:val="0"/>
              <w:marBottom w:val="0"/>
              <w:divBdr>
                <w:top w:val="none" w:sz="0" w:space="0" w:color="auto"/>
                <w:left w:val="none" w:sz="0" w:space="0" w:color="auto"/>
                <w:bottom w:val="none" w:sz="0" w:space="0" w:color="auto"/>
                <w:right w:val="none" w:sz="0" w:space="0" w:color="auto"/>
              </w:divBdr>
            </w:div>
          </w:divsChild>
        </w:div>
        <w:div w:id="1832720341">
          <w:marLeft w:val="0"/>
          <w:marRight w:val="0"/>
          <w:marTop w:val="0"/>
          <w:marBottom w:val="0"/>
          <w:divBdr>
            <w:top w:val="none" w:sz="0" w:space="0" w:color="auto"/>
            <w:left w:val="none" w:sz="0" w:space="0" w:color="auto"/>
            <w:bottom w:val="none" w:sz="0" w:space="0" w:color="auto"/>
            <w:right w:val="none" w:sz="0" w:space="0" w:color="auto"/>
          </w:divBdr>
          <w:divsChild>
            <w:div w:id="1147404621">
              <w:marLeft w:val="0"/>
              <w:marRight w:val="0"/>
              <w:marTop w:val="0"/>
              <w:marBottom w:val="0"/>
              <w:divBdr>
                <w:top w:val="none" w:sz="0" w:space="0" w:color="auto"/>
                <w:left w:val="none" w:sz="0" w:space="0" w:color="auto"/>
                <w:bottom w:val="none" w:sz="0" w:space="0" w:color="auto"/>
                <w:right w:val="none" w:sz="0" w:space="0" w:color="auto"/>
              </w:divBdr>
            </w:div>
            <w:div w:id="1247766791">
              <w:marLeft w:val="0"/>
              <w:marRight w:val="0"/>
              <w:marTop w:val="0"/>
              <w:marBottom w:val="0"/>
              <w:divBdr>
                <w:top w:val="none" w:sz="0" w:space="0" w:color="auto"/>
                <w:left w:val="none" w:sz="0" w:space="0" w:color="auto"/>
                <w:bottom w:val="none" w:sz="0" w:space="0" w:color="auto"/>
                <w:right w:val="none" w:sz="0" w:space="0" w:color="auto"/>
              </w:divBdr>
            </w:div>
          </w:divsChild>
        </w:div>
        <w:div w:id="2128574623">
          <w:marLeft w:val="0"/>
          <w:marRight w:val="0"/>
          <w:marTop w:val="0"/>
          <w:marBottom w:val="0"/>
          <w:divBdr>
            <w:top w:val="none" w:sz="0" w:space="0" w:color="auto"/>
            <w:left w:val="none" w:sz="0" w:space="0" w:color="auto"/>
            <w:bottom w:val="none" w:sz="0" w:space="0" w:color="auto"/>
            <w:right w:val="none" w:sz="0" w:space="0" w:color="auto"/>
          </w:divBdr>
          <w:divsChild>
            <w:div w:id="25720407">
              <w:marLeft w:val="0"/>
              <w:marRight w:val="0"/>
              <w:marTop w:val="0"/>
              <w:marBottom w:val="0"/>
              <w:divBdr>
                <w:top w:val="none" w:sz="0" w:space="0" w:color="auto"/>
                <w:left w:val="none" w:sz="0" w:space="0" w:color="auto"/>
                <w:bottom w:val="none" w:sz="0" w:space="0" w:color="auto"/>
                <w:right w:val="none" w:sz="0" w:space="0" w:color="auto"/>
              </w:divBdr>
            </w:div>
            <w:div w:id="43910601">
              <w:marLeft w:val="0"/>
              <w:marRight w:val="0"/>
              <w:marTop w:val="0"/>
              <w:marBottom w:val="0"/>
              <w:divBdr>
                <w:top w:val="none" w:sz="0" w:space="0" w:color="auto"/>
                <w:left w:val="none" w:sz="0" w:space="0" w:color="auto"/>
                <w:bottom w:val="none" w:sz="0" w:space="0" w:color="auto"/>
                <w:right w:val="none" w:sz="0" w:space="0" w:color="auto"/>
              </w:divBdr>
            </w:div>
            <w:div w:id="101191602">
              <w:marLeft w:val="0"/>
              <w:marRight w:val="0"/>
              <w:marTop w:val="0"/>
              <w:marBottom w:val="0"/>
              <w:divBdr>
                <w:top w:val="none" w:sz="0" w:space="0" w:color="auto"/>
                <w:left w:val="none" w:sz="0" w:space="0" w:color="auto"/>
                <w:bottom w:val="none" w:sz="0" w:space="0" w:color="auto"/>
                <w:right w:val="none" w:sz="0" w:space="0" w:color="auto"/>
              </w:divBdr>
            </w:div>
            <w:div w:id="276908493">
              <w:marLeft w:val="0"/>
              <w:marRight w:val="0"/>
              <w:marTop w:val="0"/>
              <w:marBottom w:val="0"/>
              <w:divBdr>
                <w:top w:val="none" w:sz="0" w:space="0" w:color="auto"/>
                <w:left w:val="none" w:sz="0" w:space="0" w:color="auto"/>
                <w:bottom w:val="none" w:sz="0" w:space="0" w:color="auto"/>
                <w:right w:val="none" w:sz="0" w:space="0" w:color="auto"/>
              </w:divBdr>
            </w:div>
            <w:div w:id="299455924">
              <w:marLeft w:val="0"/>
              <w:marRight w:val="0"/>
              <w:marTop w:val="0"/>
              <w:marBottom w:val="0"/>
              <w:divBdr>
                <w:top w:val="none" w:sz="0" w:space="0" w:color="auto"/>
                <w:left w:val="none" w:sz="0" w:space="0" w:color="auto"/>
                <w:bottom w:val="none" w:sz="0" w:space="0" w:color="auto"/>
                <w:right w:val="none" w:sz="0" w:space="0" w:color="auto"/>
              </w:divBdr>
            </w:div>
            <w:div w:id="420565013">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 w:id="685329612">
              <w:marLeft w:val="0"/>
              <w:marRight w:val="0"/>
              <w:marTop w:val="0"/>
              <w:marBottom w:val="0"/>
              <w:divBdr>
                <w:top w:val="none" w:sz="0" w:space="0" w:color="auto"/>
                <w:left w:val="none" w:sz="0" w:space="0" w:color="auto"/>
                <w:bottom w:val="none" w:sz="0" w:space="0" w:color="auto"/>
                <w:right w:val="none" w:sz="0" w:space="0" w:color="auto"/>
              </w:divBdr>
            </w:div>
            <w:div w:id="887647771">
              <w:marLeft w:val="0"/>
              <w:marRight w:val="0"/>
              <w:marTop w:val="0"/>
              <w:marBottom w:val="0"/>
              <w:divBdr>
                <w:top w:val="none" w:sz="0" w:space="0" w:color="auto"/>
                <w:left w:val="none" w:sz="0" w:space="0" w:color="auto"/>
                <w:bottom w:val="none" w:sz="0" w:space="0" w:color="auto"/>
                <w:right w:val="none" w:sz="0" w:space="0" w:color="auto"/>
              </w:divBdr>
            </w:div>
            <w:div w:id="1213031522">
              <w:marLeft w:val="0"/>
              <w:marRight w:val="0"/>
              <w:marTop w:val="0"/>
              <w:marBottom w:val="0"/>
              <w:divBdr>
                <w:top w:val="none" w:sz="0" w:space="0" w:color="auto"/>
                <w:left w:val="none" w:sz="0" w:space="0" w:color="auto"/>
                <w:bottom w:val="none" w:sz="0" w:space="0" w:color="auto"/>
                <w:right w:val="none" w:sz="0" w:space="0" w:color="auto"/>
              </w:divBdr>
            </w:div>
            <w:div w:id="1374160908">
              <w:marLeft w:val="0"/>
              <w:marRight w:val="0"/>
              <w:marTop w:val="0"/>
              <w:marBottom w:val="0"/>
              <w:divBdr>
                <w:top w:val="none" w:sz="0" w:space="0" w:color="auto"/>
                <w:left w:val="none" w:sz="0" w:space="0" w:color="auto"/>
                <w:bottom w:val="none" w:sz="0" w:space="0" w:color="auto"/>
                <w:right w:val="none" w:sz="0" w:space="0" w:color="auto"/>
              </w:divBdr>
            </w:div>
            <w:div w:id="1462965693">
              <w:marLeft w:val="0"/>
              <w:marRight w:val="0"/>
              <w:marTop w:val="0"/>
              <w:marBottom w:val="0"/>
              <w:divBdr>
                <w:top w:val="none" w:sz="0" w:space="0" w:color="auto"/>
                <w:left w:val="none" w:sz="0" w:space="0" w:color="auto"/>
                <w:bottom w:val="none" w:sz="0" w:space="0" w:color="auto"/>
                <w:right w:val="none" w:sz="0" w:space="0" w:color="auto"/>
              </w:divBdr>
            </w:div>
            <w:div w:id="1946887185">
              <w:marLeft w:val="0"/>
              <w:marRight w:val="0"/>
              <w:marTop w:val="0"/>
              <w:marBottom w:val="0"/>
              <w:divBdr>
                <w:top w:val="none" w:sz="0" w:space="0" w:color="auto"/>
                <w:left w:val="none" w:sz="0" w:space="0" w:color="auto"/>
                <w:bottom w:val="none" w:sz="0" w:space="0" w:color="auto"/>
                <w:right w:val="none" w:sz="0" w:space="0" w:color="auto"/>
              </w:divBdr>
            </w:div>
            <w:div w:id="1963226948">
              <w:marLeft w:val="0"/>
              <w:marRight w:val="0"/>
              <w:marTop w:val="0"/>
              <w:marBottom w:val="0"/>
              <w:divBdr>
                <w:top w:val="none" w:sz="0" w:space="0" w:color="auto"/>
                <w:left w:val="none" w:sz="0" w:space="0" w:color="auto"/>
                <w:bottom w:val="none" w:sz="0" w:space="0" w:color="auto"/>
                <w:right w:val="none" w:sz="0" w:space="0" w:color="auto"/>
              </w:divBdr>
            </w:div>
            <w:div w:id="2018848700">
              <w:marLeft w:val="0"/>
              <w:marRight w:val="0"/>
              <w:marTop w:val="0"/>
              <w:marBottom w:val="0"/>
              <w:divBdr>
                <w:top w:val="none" w:sz="0" w:space="0" w:color="auto"/>
                <w:left w:val="none" w:sz="0" w:space="0" w:color="auto"/>
                <w:bottom w:val="none" w:sz="0" w:space="0" w:color="auto"/>
                <w:right w:val="none" w:sz="0" w:space="0" w:color="auto"/>
              </w:divBdr>
            </w:div>
            <w:div w:id="20399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297">
      <w:bodyDiv w:val="1"/>
      <w:marLeft w:val="0"/>
      <w:marRight w:val="0"/>
      <w:marTop w:val="0"/>
      <w:marBottom w:val="0"/>
      <w:divBdr>
        <w:top w:val="none" w:sz="0" w:space="0" w:color="auto"/>
        <w:left w:val="none" w:sz="0" w:space="0" w:color="auto"/>
        <w:bottom w:val="none" w:sz="0" w:space="0" w:color="auto"/>
        <w:right w:val="none" w:sz="0" w:space="0" w:color="auto"/>
      </w:divBdr>
      <w:divsChild>
        <w:div w:id="89938627">
          <w:marLeft w:val="0"/>
          <w:marRight w:val="0"/>
          <w:marTop w:val="0"/>
          <w:marBottom w:val="0"/>
          <w:divBdr>
            <w:top w:val="none" w:sz="0" w:space="0" w:color="auto"/>
            <w:left w:val="none" w:sz="0" w:space="0" w:color="auto"/>
            <w:bottom w:val="none" w:sz="0" w:space="0" w:color="auto"/>
            <w:right w:val="none" w:sz="0" w:space="0" w:color="auto"/>
          </w:divBdr>
          <w:divsChild>
            <w:div w:id="980502737">
              <w:marLeft w:val="0"/>
              <w:marRight w:val="0"/>
              <w:marTop w:val="0"/>
              <w:marBottom w:val="0"/>
              <w:divBdr>
                <w:top w:val="none" w:sz="0" w:space="0" w:color="auto"/>
                <w:left w:val="none" w:sz="0" w:space="0" w:color="auto"/>
                <w:bottom w:val="none" w:sz="0" w:space="0" w:color="auto"/>
                <w:right w:val="none" w:sz="0" w:space="0" w:color="auto"/>
              </w:divBdr>
            </w:div>
            <w:div w:id="1604531586">
              <w:marLeft w:val="0"/>
              <w:marRight w:val="0"/>
              <w:marTop w:val="0"/>
              <w:marBottom w:val="0"/>
              <w:divBdr>
                <w:top w:val="none" w:sz="0" w:space="0" w:color="auto"/>
                <w:left w:val="none" w:sz="0" w:space="0" w:color="auto"/>
                <w:bottom w:val="none" w:sz="0" w:space="0" w:color="auto"/>
                <w:right w:val="none" w:sz="0" w:space="0" w:color="auto"/>
              </w:divBdr>
            </w:div>
          </w:divsChild>
        </w:div>
        <w:div w:id="1220633256">
          <w:marLeft w:val="0"/>
          <w:marRight w:val="0"/>
          <w:marTop w:val="0"/>
          <w:marBottom w:val="0"/>
          <w:divBdr>
            <w:top w:val="none" w:sz="0" w:space="0" w:color="auto"/>
            <w:left w:val="none" w:sz="0" w:space="0" w:color="auto"/>
            <w:bottom w:val="none" w:sz="0" w:space="0" w:color="auto"/>
            <w:right w:val="none" w:sz="0" w:space="0" w:color="auto"/>
          </w:divBdr>
          <w:divsChild>
            <w:div w:id="4213292">
              <w:marLeft w:val="0"/>
              <w:marRight w:val="0"/>
              <w:marTop w:val="0"/>
              <w:marBottom w:val="0"/>
              <w:divBdr>
                <w:top w:val="none" w:sz="0" w:space="0" w:color="auto"/>
                <w:left w:val="none" w:sz="0" w:space="0" w:color="auto"/>
                <w:bottom w:val="none" w:sz="0" w:space="0" w:color="auto"/>
                <w:right w:val="none" w:sz="0" w:space="0" w:color="auto"/>
              </w:divBdr>
            </w:div>
            <w:div w:id="52430041">
              <w:marLeft w:val="0"/>
              <w:marRight w:val="0"/>
              <w:marTop w:val="0"/>
              <w:marBottom w:val="0"/>
              <w:divBdr>
                <w:top w:val="none" w:sz="0" w:space="0" w:color="auto"/>
                <w:left w:val="none" w:sz="0" w:space="0" w:color="auto"/>
                <w:bottom w:val="none" w:sz="0" w:space="0" w:color="auto"/>
                <w:right w:val="none" w:sz="0" w:space="0" w:color="auto"/>
              </w:divBdr>
            </w:div>
            <w:div w:id="86659847">
              <w:marLeft w:val="0"/>
              <w:marRight w:val="0"/>
              <w:marTop w:val="0"/>
              <w:marBottom w:val="0"/>
              <w:divBdr>
                <w:top w:val="none" w:sz="0" w:space="0" w:color="auto"/>
                <w:left w:val="none" w:sz="0" w:space="0" w:color="auto"/>
                <w:bottom w:val="none" w:sz="0" w:space="0" w:color="auto"/>
                <w:right w:val="none" w:sz="0" w:space="0" w:color="auto"/>
              </w:divBdr>
            </w:div>
            <w:div w:id="180634719">
              <w:marLeft w:val="0"/>
              <w:marRight w:val="0"/>
              <w:marTop w:val="0"/>
              <w:marBottom w:val="0"/>
              <w:divBdr>
                <w:top w:val="none" w:sz="0" w:space="0" w:color="auto"/>
                <w:left w:val="none" w:sz="0" w:space="0" w:color="auto"/>
                <w:bottom w:val="none" w:sz="0" w:space="0" w:color="auto"/>
                <w:right w:val="none" w:sz="0" w:space="0" w:color="auto"/>
              </w:divBdr>
            </w:div>
            <w:div w:id="223220683">
              <w:marLeft w:val="0"/>
              <w:marRight w:val="0"/>
              <w:marTop w:val="0"/>
              <w:marBottom w:val="0"/>
              <w:divBdr>
                <w:top w:val="none" w:sz="0" w:space="0" w:color="auto"/>
                <w:left w:val="none" w:sz="0" w:space="0" w:color="auto"/>
                <w:bottom w:val="none" w:sz="0" w:space="0" w:color="auto"/>
                <w:right w:val="none" w:sz="0" w:space="0" w:color="auto"/>
              </w:divBdr>
            </w:div>
            <w:div w:id="480775997">
              <w:marLeft w:val="0"/>
              <w:marRight w:val="0"/>
              <w:marTop w:val="0"/>
              <w:marBottom w:val="0"/>
              <w:divBdr>
                <w:top w:val="none" w:sz="0" w:space="0" w:color="auto"/>
                <w:left w:val="none" w:sz="0" w:space="0" w:color="auto"/>
                <w:bottom w:val="none" w:sz="0" w:space="0" w:color="auto"/>
                <w:right w:val="none" w:sz="0" w:space="0" w:color="auto"/>
              </w:divBdr>
            </w:div>
            <w:div w:id="593317121">
              <w:marLeft w:val="0"/>
              <w:marRight w:val="0"/>
              <w:marTop w:val="0"/>
              <w:marBottom w:val="0"/>
              <w:divBdr>
                <w:top w:val="none" w:sz="0" w:space="0" w:color="auto"/>
                <w:left w:val="none" w:sz="0" w:space="0" w:color="auto"/>
                <w:bottom w:val="none" w:sz="0" w:space="0" w:color="auto"/>
                <w:right w:val="none" w:sz="0" w:space="0" w:color="auto"/>
              </w:divBdr>
            </w:div>
            <w:div w:id="810833444">
              <w:marLeft w:val="0"/>
              <w:marRight w:val="0"/>
              <w:marTop w:val="0"/>
              <w:marBottom w:val="0"/>
              <w:divBdr>
                <w:top w:val="none" w:sz="0" w:space="0" w:color="auto"/>
                <w:left w:val="none" w:sz="0" w:space="0" w:color="auto"/>
                <w:bottom w:val="none" w:sz="0" w:space="0" w:color="auto"/>
                <w:right w:val="none" w:sz="0" w:space="0" w:color="auto"/>
              </w:divBdr>
            </w:div>
            <w:div w:id="1385178396">
              <w:marLeft w:val="0"/>
              <w:marRight w:val="0"/>
              <w:marTop w:val="0"/>
              <w:marBottom w:val="0"/>
              <w:divBdr>
                <w:top w:val="none" w:sz="0" w:space="0" w:color="auto"/>
                <w:left w:val="none" w:sz="0" w:space="0" w:color="auto"/>
                <w:bottom w:val="none" w:sz="0" w:space="0" w:color="auto"/>
                <w:right w:val="none" w:sz="0" w:space="0" w:color="auto"/>
              </w:divBdr>
            </w:div>
            <w:div w:id="1405645691">
              <w:marLeft w:val="0"/>
              <w:marRight w:val="0"/>
              <w:marTop w:val="0"/>
              <w:marBottom w:val="0"/>
              <w:divBdr>
                <w:top w:val="none" w:sz="0" w:space="0" w:color="auto"/>
                <w:left w:val="none" w:sz="0" w:space="0" w:color="auto"/>
                <w:bottom w:val="none" w:sz="0" w:space="0" w:color="auto"/>
                <w:right w:val="none" w:sz="0" w:space="0" w:color="auto"/>
              </w:divBdr>
            </w:div>
            <w:div w:id="1644119805">
              <w:marLeft w:val="0"/>
              <w:marRight w:val="0"/>
              <w:marTop w:val="0"/>
              <w:marBottom w:val="0"/>
              <w:divBdr>
                <w:top w:val="none" w:sz="0" w:space="0" w:color="auto"/>
                <w:left w:val="none" w:sz="0" w:space="0" w:color="auto"/>
                <w:bottom w:val="none" w:sz="0" w:space="0" w:color="auto"/>
                <w:right w:val="none" w:sz="0" w:space="0" w:color="auto"/>
              </w:divBdr>
            </w:div>
            <w:div w:id="1755323059">
              <w:marLeft w:val="0"/>
              <w:marRight w:val="0"/>
              <w:marTop w:val="0"/>
              <w:marBottom w:val="0"/>
              <w:divBdr>
                <w:top w:val="none" w:sz="0" w:space="0" w:color="auto"/>
                <w:left w:val="none" w:sz="0" w:space="0" w:color="auto"/>
                <w:bottom w:val="none" w:sz="0" w:space="0" w:color="auto"/>
                <w:right w:val="none" w:sz="0" w:space="0" w:color="auto"/>
              </w:divBdr>
            </w:div>
            <w:div w:id="1790126555">
              <w:marLeft w:val="0"/>
              <w:marRight w:val="0"/>
              <w:marTop w:val="0"/>
              <w:marBottom w:val="0"/>
              <w:divBdr>
                <w:top w:val="none" w:sz="0" w:space="0" w:color="auto"/>
                <w:left w:val="none" w:sz="0" w:space="0" w:color="auto"/>
                <w:bottom w:val="none" w:sz="0" w:space="0" w:color="auto"/>
                <w:right w:val="none" w:sz="0" w:space="0" w:color="auto"/>
              </w:divBdr>
            </w:div>
            <w:div w:id="1869296290">
              <w:marLeft w:val="0"/>
              <w:marRight w:val="0"/>
              <w:marTop w:val="0"/>
              <w:marBottom w:val="0"/>
              <w:divBdr>
                <w:top w:val="none" w:sz="0" w:space="0" w:color="auto"/>
                <w:left w:val="none" w:sz="0" w:space="0" w:color="auto"/>
                <w:bottom w:val="none" w:sz="0" w:space="0" w:color="auto"/>
                <w:right w:val="none" w:sz="0" w:space="0" w:color="auto"/>
              </w:divBdr>
            </w:div>
            <w:div w:id="1924533582">
              <w:marLeft w:val="0"/>
              <w:marRight w:val="0"/>
              <w:marTop w:val="0"/>
              <w:marBottom w:val="0"/>
              <w:divBdr>
                <w:top w:val="none" w:sz="0" w:space="0" w:color="auto"/>
                <w:left w:val="none" w:sz="0" w:space="0" w:color="auto"/>
                <w:bottom w:val="none" w:sz="0" w:space="0" w:color="auto"/>
                <w:right w:val="none" w:sz="0" w:space="0" w:color="auto"/>
              </w:divBdr>
            </w:div>
            <w:div w:id="2027780346">
              <w:marLeft w:val="0"/>
              <w:marRight w:val="0"/>
              <w:marTop w:val="0"/>
              <w:marBottom w:val="0"/>
              <w:divBdr>
                <w:top w:val="none" w:sz="0" w:space="0" w:color="auto"/>
                <w:left w:val="none" w:sz="0" w:space="0" w:color="auto"/>
                <w:bottom w:val="none" w:sz="0" w:space="0" w:color="auto"/>
                <w:right w:val="none" w:sz="0" w:space="0" w:color="auto"/>
              </w:divBdr>
            </w:div>
          </w:divsChild>
        </w:div>
        <w:div w:id="1579825609">
          <w:marLeft w:val="0"/>
          <w:marRight w:val="0"/>
          <w:marTop w:val="0"/>
          <w:marBottom w:val="0"/>
          <w:divBdr>
            <w:top w:val="none" w:sz="0" w:space="0" w:color="auto"/>
            <w:left w:val="none" w:sz="0" w:space="0" w:color="auto"/>
            <w:bottom w:val="none" w:sz="0" w:space="0" w:color="auto"/>
            <w:right w:val="none" w:sz="0" w:space="0" w:color="auto"/>
          </w:divBdr>
          <w:divsChild>
            <w:div w:id="4987147">
              <w:marLeft w:val="0"/>
              <w:marRight w:val="0"/>
              <w:marTop w:val="0"/>
              <w:marBottom w:val="0"/>
              <w:divBdr>
                <w:top w:val="none" w:sz="0" w:space="0" w:color="auto"/>
                <w:left w:val="none" w:sz="0" w:space="0" w:color="auto"/>
                <w:bottom w:val="none" w:sz="0" w:space="0" w:color="auto"/>
                <w:right w:val="none" w:sz="0" w:space="0" w:color="auto"/>
              </w:divBdr>
            </w:div>
            <w:div w:id="41295585">
              <w:marLeft w:val="0"/>
              <w:marRight w:val="0"/>
              <w:marTop w:val="0"/>
              <w:marBottom w:val="0"/>
              <w:divBdr>
                <w:top w:val="none" w:sz="0" w:space="0" w:color="auto"/>
                <w:left w:val="none" w:sz="0" w:space="0" w:color="auto"/>
                <w:bottom w:val="none" w:sz="0" w:space="0" w:color="auto"/>
                <w:right w:val="none" w:sz="0" w:space="0" w:color="auto"/>
              </w:divBdr>
            </w:div>
            <w:div w:id="177085202">
              <w:marLeft w:val="0"/>
              <w:marRight w:val="0"/>
              <w:marTop w:val="0"/>
              <w:marBottom w:val="0"/>
              <w:divBdr>
                <w:top w:val="none" w:sz="0" w:space="0" w:color="auto"/>
                <w:left w:val="none" w:sz="0" w:space="0" w:color="auto"/>
                <w:bottom w:val="none" w:sz="0" w:space="0" w:color="auto"/>
                <w:right w:val="none" w:sz="0" w:space="0" w:color="auto"/>
              </w:divBdr>
            </w:div>
            <w:div w:id="289363219">
              <w:marLeft w:val="0"/>
              <w:marRight w:val="0"/>
              <w:marTop w:val="0"/>
              <w:marBottom w:val="0"/>
              <w:divBdr>
                <w:top w:val="none" w:sz="0" w:space="0" w:color="auto"/>
                <w:left w:val="none" w:sz="0" w:space="0" w:color="auto"/>
                <w:bottom w:val="none" w:sz="0" w:space="0" w:color="auto"/>
                <w:right w:val="none" w:sz="0" w:space="0" w:color="auto"/>
              </w:divBdr>
            </w:div>
            <w:div w:id="584268891">
              <w:marLeft w:val="0"/>
              <w:marRight w:val="0"/>
              <w:marTop w:val="0"/>
              <w:marBottom w:val="0"/>
              <w:divBdr>
                <w:top w:val="none" w:sz="0" w:space="0" w:color="auto"/>
                <w:left w:val="none" w:sz="0" w:space="0" w:color="auto"/>
                <w:bottom w:val="none" w:sz="0" w:space="0" w:color="auto"/>
                <w:right w:val="none" w:sz="0" w:space="0" w:color="auto"/>
              </w:divBdr>
            </w:div>
            <w:div w:id="843057138">
              <w:marLeft w:val="0"/>
              <w:marRight w:val="0"/>
              <w:marTop w:val="0"/>
              <w:marBottom w:val="0"/>
              <w:divBdr>
                <w:top w:val="none" w:sz="0" w:space="0" w:color="auto"/>
                <w:left w:val="none" w:sz="0" w:space="0" w:color="auto"/>
                <w:bottom w:val="none" w:sz="0" w:space="0" w:color="auto"/>
                <w:right w:val="none" w:sz="0" w:space="0" w:color="auto"/>
              </w:divBdr>
            </w:div>
            <w:div w:id="920988174">
              <w:marLeft w:val="0"/>
              <w:marRight w:val="0"/>
              <w:marTop w:val="0"/>
              <w:marBottom w:val="0"/>
              <w:divBdr>
                <w:top w:val="none" w:sz="0" w:space="0" w:color="auto"/>
                <w:left w:val="none" w:sz="0" w:space="0" w:color="auto"/>
                <w:bottom w:val="none" w:sz="0" w:space="0" w:color="auto"/>
                <w:right w:val="none" w:sz="0" w:space="0" w:color="auto"/>
              </w:divBdr>
            </w:div>
            <w:div w:id="972710991">
              <w:marLeft w:val="0"/>
              <w:marRight w:val="0"/>
              <w:marTop w:val="0"/>
              <w:marBottom w:val="0"/>
              <w:divBdr>
                <w:top w:val="none" w:sz="0" w:space="0" w:color="auto"/>
                <w:left w:val="none" w:sz="0" w:space="0" w:color="auto"/>
                <w:bottom w:val="none" w:sz="0" w:space="0" w:color="auto"/>
                <w:right w:val="none" w:sz="0" w:space="0" w:color="auto"/>
              </w:divBdr>
            </w:div>
            <w:div w:id="1031034951">
              <w:marLeft w:val="0"/>
              <w:marRight w:val="0"/>
              <w:marTop w:val="0"/>
              <w:marBottom w:val="0"/>
              <w:divBdr>
                <w:top w:val="none" w:sz="0" w:space="0" w:color="auto"/>
                <w:left w:val="none" w:sz="0" w:space="0" w:color="auto"/>
                <w:bottom w:val="none" w:sz="0" w:space="0" w:color="auto"/>
                <w:right w:val="none" w:sz="0" w:space="0" w:color="auto"/>
              </w:divBdr>
            </w:div>
            <w:div w:id="1129203335">
              <w:marLeft w:val="0"/>
              <w:marRight w:val="0"/>
              <w:marTop w:val="0"/>
              <w:marBottom w:val="0"/>
              <w:divBdr>
                <w:top w:val="none" w:sz="0" w:space="0" w:color="auto"/>
                <w:left w:val="none" w:sz="0" w:space="0" w:color="auto"/>
                <w:bottom w:val="none" w:sz="0" w:space="0" w:color="auto"/>
                <w:right w:val="none" w:sz="0" w:space="0" w:color="auto"/>
              </w:divBdr>
            </w:div>
            <w:div w:id="1200627406">
              <w:marLeft w:val="0"/>
              <w:marRight w:val="0"/>
              <w:marTop w:val="0"/>
              <w:marBottom w:val="0"/>
              <w:divBdr>
                <w:top w:val="none" w:sz="0" w:space="0" w:color="auto"/>
                <w:left w:val="none" w:sz="0" w:space="0" w:color="auto"/>
                <w:bottom w:val="none" w:sz="0" w:space="0" w:color="auto"/>
                <w:right w:val="none" w:sz="0" w:space="0" w:color="auto"/>
              </w:divBdr>
            </w:div>
            <w:div w:id="1395349767">
              <w:marLeft w:val="0"/>
              <w:marRight w:val="0"/>
              <w:marTop w:val="0"/>
              <w:marBottom w:val="0"/>
              <w:divBdr>
                <w:top w:val="none" w:sz="0" w:space="0" w:color="auto"/>
                <w:left w:val="none" w:sz="0" w:space="0" w:color="auto"/>
                <w:bottom w:val="none" w:sz="0" w:space="0" w:color="auto"/>
                <w:right w:val="none" w:sz="0" w:space="0" w:color="auto"/>
              </w:divBdr>
            </w:div>
            <w:div w:id="2090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da.org.au/news-insights/research-reports/a-secure-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uda.org.au/about-auda/auda-strate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uda.org.au/about-auda/corporate-governance/reconciliation-action-plan/"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da.org.au/news-insights/events/state-of-play-online-security-in-australi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Wigg\.au%20Domain%20Administration\Employee%20Self%20Service%20-%20Company%20Public%20Documents\Branding%20&amp;%20Style%20Guides\auDA%20Logos%20and%20Templates\Templates\Submission.dotx" TargetMode="External"/></Relationships>
</file>

<file path=word/theme/theme1.xml><?xml version="1.0" encoding="utf-8"?>
<a:theme xmlns:a="http://schemas.openxmlformats.org/drawingml/2006/main" name="auDA">
  <a:themeElements>
    <a:clrScheme name="auDA">
      <a:dk1>
        <a:srgbClr val="282533"/>
      </a:dk1>
      <a:lt1>
        <a:srgbClr val="FAFAFF"/>
      </a:lt1>
      <a:dk2>
        <a:srgbClr val="008EA6"/>
      </a:dk2>
      <a:lt2>
        <a:srgbClr val="4FCC9C"/>
      </a:lt2>
      <a:accent1>
        <a:srgbClr val="CFDA2B"/>
      </a:accent1>
      <a:accent2>
        <a:srgbClr val="BDCCD3"/>
      </a:accent2>
      <a:accent3>
        <a:srgbClr val="F79B6D"/>
      </a:accent3>
      <a:accent4>
        <a:srgbClr val="F0D283"/>
      </a:accent4>
      <a:accent5>
        <a:srgbClr val="75CCCC"/>
      </a:accent5>
      <a:accent6>
        <a:srgbClr val="BC9CC8"/>
      </a:accent6>
      <a:hlink>
        <a:srgbClr val="008EA6"/>
      </a:hlink>
      <a:folHlink>
        <a:srgbClr val="BC9CC8"/>
      </a:folHlink>
    </a:clrScheme>
    <a:fontScheme name="Test">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DA" id="{101D3C47-71DF-0C45-BC63-FCF665941F1C}" vid="{37090F52-B1A6-2C4E-A09A-5F53FB1473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2038a48-3052-4205-a78a-48e9958e3752" ContentTypeId="0x01010066FCDFEF1ECEA148B80019512E153A6603" PreviousValue="false"/>
</file>

<file path=customXml/item4.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F9B1-A9E5-490D-A4F9-56573897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30c-e369-46a7-b2fa-ea89d9a10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77941-310E-4CD3-BCEA-DDEBEF08AD9F}">
  <ds:schemaRefs>
    <ds:schemaRef ds:uri="http://schemas.microsoft.com/sharepoint/v3/contenttype/forms"/>
  </ds:schemaRefs>
</ds:datastoreItem>
</file>

<file path=customXml/itemProps3.xml><?xml version="1.0" encoding="utf-8"?>
<ds:datastoreItem xmlns:ds="http://schemas.openxmlformats.org/officeDocument/2006/customXml" ds:itemID="{1F54E23C-0832-44CD-98B3-D2281FF9654B}">
  <ds:schemaRefs>
    <ds:schemaRef ds:uri="Microsoft.SharePoint.Taxonomy.ContentTypeSync"/>
  </ds:schemaRefs>
</ds:datastoreItem>
</file>

<file path=customXml/itemProps4.xml><?xml version="1.0" encoding="utf-8"?>
<ds:datastoreItem xmlns:ds="http://schemas.openxmlformats.org/officeDocument/2006/customXml" ds:itemID="{CE4C6B3A-AD19-420F-83BE-86A6C9A0D788}">
  <ds:schemaRefs>
    <ds:schemaRef ds:uri="http://schemas.microsoft.com/office/2006/metadata/properties"/>
    <ds:schemaRef ds:uri="http://schemas.microsoft.com/office/infopath/2007/PartnerControls"/>
    <ds:schemaRef ds:uri="4960d30c-e369-46a7-b2fa-ea89d9a10b1a"/>
  </ds:schemaRefs>
</ds:datastoreItem>
</file>

<file path=customXml/itemProps5.xml><?xml version="1.0" encoding="utf-8"?>
<ds:datastoreItem xmlns:ds="http://schemas.openxmlformats.org/officeDocument/2006/customXml" ds:itemID="{E45568E7-57C0-F44F-95BD-A99CF584D913}">
  <ds:schemaRefs>
    <ds:schemaRef ds:uri="http://schemas.openxmlformats.org/officeDocument/2006/bibliography"/>
  </ds:schemaRefs>
</ds:datastoreItem>
</file>

<file path=docMetadata/LabelInfo.xml><?xml version="1.0" encoding="utf-8"?>
<clbl:labelList xmlns:clbl="http://schemas.microsoft.com/office/2020/mipLabelMetadata">
  <clbl:label id="{95c3a74f-c143-4db1-8eae-6e1b6e1e0e86}" enabled="1" method="Privileged" siteId="{81810bc4-5d68-45f6-ba4e-3d6c9fb37e43}" removed="0"/>
</clbl:labelList>
</file>

<file path=docProps/app.xml><?xml version="1.0" encoding="utf-8"?>
<Properties xmlns="http://schemas.openxmlformats.org/officeDocument/2006/extended-properties" xmlns:vt="http://schemas.openxmlformats.org/officeDocument/2006/docPropsVTypes">
  <Template>Submission</Template>
  <TotalTime>9</TotalTime>
  <Pages>9</Pages>
  <Words>1590</Words>
  <Characters>9045</Characters>
  <Application>Microsoft Office Word</Application>
  <DocSecurity>0</DocSecurity>
  <Lines>75</Lines>
  <Paragraphs>21</Paragraphs>
  <ScaleCrop>false</ScaleCrop>
  <Manager/>
  <Company/>
  <LinksUpToDate>false</LinksUpToDate>
  <CharactersWithSpaces>10614</CharactersWithSpaces>
  <SharedDoc>false</SharedDoc>
  <HyperlinkBase/>
  <HLinks>
    <vt:vector size="18" baseType="variant">
      <vt:variant>
        <vt:i4>7340073</vt:i4>
      </vt:variant>
      <vt:variant>
        <vt:i4>6</vt:i4>
      </vt:variant>
      <vt:variant>
        <vt:i4>0</vt:i4>
      </vt:variant>
      <vt:variant>
        <vt:i4>5</vt:i4>
      </vt:variant>
      <vt:variant>
        <vt:lpwstr>https://www.auda.org.au/news-insights/blog/developing-the-next-generation-of-internet-leaders-apiga-australia-2024/</vt:lpwstr>
      </vt:variant>
      <vt:variant>
        <vt:lpwstr/>
      </vt:variant>
      <vt:variant>
        <vt:i4>2031687</vt:i4>
      </vt:variant>
      <vt:variant>
        <vt:i4>3</vt:i4>
      </vt:variant>
      <vt:variant>
        <vt:i4>0</vt:i4>
      </vt:variant>
      <vt:variant>
        <vt:i4>5</vt:i4>
      </vt:variant>
      <vt:variant>
        <vt:lpwstr>https://www.auda.org.au/news-insights/blog/australias-igf-connecting-local-to-global/</vt:lpwstr>
      </vt:variant>
      <vt:variant>
        <vt:lpwstr/>
      </vt:variant>
      <vt:variant>
        <vt:i4>589905</vt:i4>
      </vt:variant>
      <vt:variant>
        <vt:i4>0</vt:i4>
      </vt:variant>
      <vt:variant>
        <vt:i4>0</vt:i4>
      </vt:variant>
      <vt:variant>
        <vt:i4>5</vt:i4>
      </vt:variant>
      <vt:variant>
        <vt:lpwstr>https://www.auda.org.au/news-insights/blog/icann-81-readout/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Papillo</dc:creator>
  <cp:keywords/>
  <dc:description/>
  <cp:lastModifiedBy>Sophie O'Shea</cp:lastModifiedBy>
  <cp:revision>4</cp:revision>
  <cp:lastPrinted>2020-11-18T13:25:00Z</cp:lastPrinted>
  <dcterms:created xsi:type="dcterms:W3CDTF">2025-08-11T05:40:00Z</dcterms:created>
  <dcterms:modified xsi:type="dcterms:W3CDTF">2025-08-11T05:43:00Z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omainMarketingDocumentType">
    <vt:lpwstr/>
  </property>
  <property fmtid="{D5CDD505-2E9C-101B-9397-08002B2CF9AE}" pid="3" name="auDomainDepartment">
    <vt:lpwstr>3;#Marketing|09106ca4-fd8a-4c13-a8a5-fe0318197e08</vt:lpwstr>
  </property>
  <property fmtid="{D5CDD505-2E9C-101B-9397-08002B2CF9AE}" pid="4" name="ContentTypeId">
    <vt:lpwstr>0x01010066FCDFEF1ECEA148B80019512E153A660300AA7C947F4A65C04191E23C276260EC16</vt:lpwstr>
  </property>
  <property fmtid="{D5CDD505-2E9C-101B-9397-08002B2CF9AE}" pid="5" name="Order">
    <vt:r8>67400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858;#Hayley Wigg;#65;#Sophie Mitchell;#38;#Rebecca Papillo</vt:lpwstr>
  </property>
  <property fmtid="{D5CDD505-2E9C-101B-9397-08002B2CF9AE}" pid="13" name="MediaServiceImageTags">
    <vt:lpwstr/>
  </property>
  <property fmtid="{D5CDD505-2E9C-101B-9397-08002B2CF9AE}" pid="14" name="lcf76f155ced4ddcb4097134ff3c332f">
    <vt:lpwstr/>
  </property>
</Properties>
</file>