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11B9" w14:textId="457D0458" w:rsidR="00B8106B" w:rsidRPr="00B94EA5" w:rsidRDefault="00AE1DBD" w:rsidP="00E00BE7">
      <w:pPr>
        <w:pStyle w:val="Cover"/>
        <w:rPr>
          <w:color w:val="FAFAFF" w:themeColor="background1"/>
          <w:lang w:val="en-AU"/>
        </w:rPr>
      </w:pPr>
      <w:bookmarkStart w:id="0" w:name="_Hlk215058466"/>
      <w:r w:rsidRPr="5767D1CD">
        <w:rPr>
          <w:rFonts w:ascii="Poppins ExtraBold" w:hAnsi="Poppins ExtraBold" w:cs="Poppins ExtraBold"/>
          <w:b w:val="0"/>
          <w:bCs w:val="0"/>
          <w:color w:val="FAFAFF" w:themeColor="background1"/>
          <w:sz w:val="86"/>
          <w:szCs w:val="86"/>
          <w:lang w:val="en-AU"/>
        </w:rPr>
        <w:t>auDA Quarterly Report Q</w:t>
      </w:r>
      <w:r w:rsidR="00E57944">
        <w:rPr>
          <w:rFonts w:ascii="Poppins ExtraBold" w:hAnsi="Poppins ExtraBold" w:cs="Poppins ExtraBold"/>
          <w:b w:val="0"/>
          <w:bCs w:val="0"/>
          <w:color w:val="FAFAFF" w:themeColor="background1"/>
          <w:sz w:val="86"/>
          <w:szCs w:val="86"/>
          <w:lang w:val="en-AU"/>
        </w:rPr>
        <w:t>1</w:t>
      </w:r>
      <w:r w:rsidR="22C060A4" w:rsidRPr="5767D1CD">
        <w:rPr>
          <w:rFonts w:ascii="Poppins ExtraBold" w:hAnsi="Poppins ExtraBold" w:cs="Poppins ExtraBold"/>
          <w:b w:val="0"/>
          <w:bCs w:val="0"/>
          <w:color w:val="FAFAFF" w:themeColor="background1"/>
          <w:sz w:val="86"/>
          <w:szCs w:val="86"/>
          <w:lang w:val="en-AU"/>
        </w:rPr>
        <w:t xml:space="preserve"> </w:t>
      </w:r>
      <w:r w:rsidRPr="5767D1CD">
        <w:rPr>
          <w:rFonts w:ascii="Poppins ExtraBold" w:hAnsi="Poppins ExtraBold" w:cs="Poppins ExtraBold"/>
          <w:b w:val="0"/>
          <w:bCs w:val="0"/>
          <w:color w:val="FAFAFF" w:themeColor="background1"/>
          <w:sz w:val="86"/>
          <w:szCs w:val="86"/>
          <w:lang w:val="en-AU"/>
        </w:rPr>
        <w:t>202</w:t>
      </w:r>
      <w:r w:rsidR="00E57944">
        <w:rPr>
          <w:rFonts w:ascii="Poppins ExtraBold" w:hAnsi="Poppins ExtraBold" w:cs="Poppins ExtraBold"/>
          <w:b w:val="0"/>
          <w:bCs w:val="0"/>
          <w:color w:val="FAFAFF" w:themeColor="background1"/>
          <w:sz w:val="86"/>
          <w:szCs w:val="86"/>
          <w:lang w:val="en-AU"/>
        </w:rPr>
        <w:t>5-26</w:t>
      </w:r>
    </w:p>
    <w:p w14:paraId="63F1C9E0" w14:textId="0794C5EE" w:rsidR="09E87CFA" w:rsidRDefault="00E57944" w:rsidP="5B331E1A">
      <w:pPr>
        <w:spacing w:line="259" w:lineRule="auto"/>
        <w:rPr>
          <w:b/>
          <w:bCs/>
          <w:color w:val="CFDA2B" w:themeColor="accent1"/>
          <w:sz w:val="44"/>
          <w:szCs w:val="44"/>
        </w:rPr>
      </w:pPr>
      <w:r>
        <w:rPr>
          <w:b/>
          <w:bCs/>
          <w:color w:val="CFDA2B" w:themeColor="accent1"/>
          <w:sz w:val="44"/>
          <w:szCs w:val="44"/>
        </w:rPr>
        <w:t>July, August, September</w:t>
      </w:r>
    </w:p>
    <w:p w14:paraId="4AFB165C" w14:textId="77777777" w:rsidR="00ED2681" w:rsidRPr="00B94EA5" w:rsidRDefault="00ED2681" w:rsidP="0076767E"/>
    <w:p w14:paraId="1D95A323" w14:textId="77777777" w:rsidR="00ED2681" w:rsidRPr="00B94EA5" w:rsidRDefault="00ED2681" w:rsidP="0076767E"/>
    <w:p w14:paraId="10A035C8" w14:textId="77777777" w:rsidR="00ED2681" w:rsidRPr="00B94EA5" w:rsidRDefault="00ED2681" w:rsidP="0076767E"/>
    <w:p w14:paraId="6D3BF8BE" w14:textId="77777777" w:rsidR="00ED2681" w:rsidRPr="00B94EA5" w:rsidRDefault="00ED2681" w:rsidP="0076767E"/>
    <w:p w14:paraId="30C28EFB" w14:textId="77777777" w:rsidR="00ED2681" w:rsidRPr="00B94EA5" w:rsidRDefault="00ED2681" w:rsidP="0076767E"/>
    <w:p w14:paraId="32F3F3B3" w14:textId="77777777" w:rsidR="00ED2681" w:rsidRPr="00B94EA5" w:rsidRDefault="00ED2681" w:rsidP="0076767E"/>
    <w:p w14:paraId="53D8DC90" w14:textId="77777777" w:rsidR="00ED2681" w:rsidRPr="00B94EA5" w:rsidRDefault="00ED2681" w:rsidP="0076767E"/>
    <w:p w14:paraId="4192658A" w14:textId="77777777" w:rsidR="00ED2681" w:rsidRPr="00B94EA5" w:rsidRDefault="00ED2681" w:rsidP="0076767E"/>
    <w:p w14:paraId="284E482F" w14:textId="77777777" w:rsidR="00ED2681" w:rsidRPr="00B94EA5" w:rsidRDefault="00ED2681" w:rsidP="0076767E"/>
    <w:p w14:paraId="5E33FFE0" w14:textId="77777777" w:rsidR="00E22569" w:rsidRPr="00B94EA5" w:rsidRDefault="00E22569" w:rsidP="0076767E">
      <w:pPr>
        <w:rPr>
          <w:rFonts w:asciiTheme="majorHAnsi" w:eastAsiaTheme="majorEastAsia" w:hAnsiTheme="majorHAnsi" w:cstheme="majorBidi"/>
          <w:color w:val="282533" w:themeColor="text1"/>
        </w:rPr>
      </w:pPr>
      <w:r w:rsidRPr="00B94EA5">
        <w:br w:type="page"/>
      </w:r>
    </w:p>
    <w:p w14:paraId="15E95F7C" w14:textId="77777777" w:rsidR="00AE1DBD" w:rsidRDefault="00AE1DBD" w:rsidP="00AE1DBD">
      <w:pPr>
        <w:rPr>
          <w:rFonts w:ascii="Poppins" w:eastAsiaTheme="minorEastAsia" w:hAnsi="Poppins" w:cs="Poppins"/>
          <w:color w:val="282533" w:themeColor="text1"/>
          <w:lang w:eastAsia="zh-CN"/>
        </w:rPr>
      </w:pPr>
      <w:bookmarkStart w:id="1" w:name="_Toc137040117"/>
      <w:r w:rsidRPr="00CF03A2">
        <w:rPr>
          <w:rFonts w:ascii="Poppins" w:eastAsiaTheme="minorEastAsia" w:hAnsi="Poppins" w:cs="Poppins"/>
          <w:color w:val="282533" w:themeColor="text1"/>
          <w:lang w:eastAsia="zh-CN"/>
        </w:rPr>
        <w:t xml:space="preserve">We acknowledge the Traditional Custodians of country throughout Australia and their connections to land, sea and community. We pay our respect to their elders past and </w:t>
      </w:r>
      <w:proofErr w:type="gramStart"/>
      <w:r w:rsidRPr="00CF03A2">
        <w:rPr>
          <w:rFonts w:ascii="Poppins" w:eastAsiaTheme="minorEastAsia" w:hAnsi="Poppins" w:cs="Poppins"/>
          <w:color w:val="282533" w:themeColor="text1"/>
          <w:lang w:eastAsia="zh-CN"/>
        </w:rPr>
        <w:t>present, and</w:t>
      </w:r>
      <w:proofErr w:type="gramEnd"/>
      <w:r w:rsidRPr="00CF03A2">
        <w:rPr>
          <w:rFonts w:ascii="Poppins" w:eastAsiaTheme="minorEastAsia" w:hAnsi="Poppins" w:cs="Poppins"/>
          <w:color w:val="282533" w:themeColor="text1"/>
          <w:lang w:eastAsia="zh-CN"/>
        </w:rPr>
        <w:t xml:space="preserve"> extend that respect to all Aboriginal and Torres Strait Islander peoples today.</w:t>
      </w:r>
    </w:p>
    <w:p w14:paraId="77EE4640" w14:textId="77777777" w:rsidR="00AE1DBD" w:rsidRPr="00CF03A2" w:rsidRDefault="00AE1DBD" w:rsidP="00AE1DBD">
      <w:pPr>
        <w:rPr>
          <w:rFonts w:ascii="Poppins" w:eastAsiaTheme="minorEastAsia" w:hAnsi="Poppins" w:cs="Poppins"/>
          <w:color w:val="282533" w:themeColor="text1"/>
          <w:lang w:eastAsia="zh-CN"/>
        </w:rPr>
      </w:pPr>
    </w:p>
    <w:p w14:paraId="0BEC1530" w14:textId="3C3AE932" w:rsidR="004732DD" w:rsidRPr="00AE1DBD" w:rsidRDefault="0055023B" w:rsidP="00AE1DBD">
      <w:pPr>
        <w:pStyle w:val="Title"/>
        <w:spacing w:after="360"/>
        <w:rPr>
          <w:color w:val="auto"/>
          <w:lang w:val="en-AU"/>
        </w:rPr>
      </w:pPr>
      <w:r w:rsidRPr="00AE1DBD">
        <w:rPr>
          <w:color w:val="auto"/>
          <w:lang w:val="en-AU"/>
        </w:rPr>
        <w:t>Contents</w:t>
      </w:r>
      <w:bookmarkEnd w:id="1"/>
    </w:p>
    <w:p w14:paraId="42E48155" w14:textId="77777777" w:rsidR="00AE1DBD" w:rsidRPr="001F5D4D" w:rsidRDefault="00AE1DBD" w:rsidP="00AE1DBD">
      <w:pPr>
        <w:rPr>
          <w:rFonts w:ascii="Poppins" w:eastAsiaTheme="minorEastAsia" w:hAnsi="Poppins" w:cs="Poppins"/>
          <w:color w:val="282533" w:themeColor="text1"/>
          <w:sz w:val="36"/>
          <w:szCs w:val="36"/>
          <w:lang w:eastAsia="zh-CN"/>
        </w:rPr>
      </w:pPr>
      <w:r w:rsidRPr="001F5D4D">
        <w:rPr>
          <w:rFonts w:ascii="Poppins" w:eastAsiaTheme="minorEastAsia" w:hAnsi="Poppins" w:cs="Poppins"/>
          <w:color w:val="282533" w:themeColor="text1"/>
          <w:sz w:val="36"/>
          <w:szCs w:val="36"/>
          <w:lang w:eastAsia="zh-CN"/>
        </w:rPr>
        <w:t>From the CEO, page 3</w:t>
      </w:r>
    </w:p>
    <w:p w14:paraId="53427E5B" w14:textId="2456C67A" w:rsidR="00AE1DBD" w:rsidRPr="001F5D4D" w:rsidRDefault="00AE1DBD" w:rsidP="00AE1DBD">
      <w:pPr>
        <w:rPr>
          <w:rFonts w:ascii="Poppins" w:eastAsiaTheme="minorEastAsia" w:hAnsi="Poppins" w:cs="Poppins"/>
          <w:color w:val="282533" w:themeColor="text1"/>
          <w:sz w:val="36"/>
          <w:szCs w:val="36"/>
          <w:lang w:eastAsia="zh-CN"/>
        </w:rPr>
      </w:pPr>
      <w:r w:rsidRPr="001F5D4D">
        <w:rPr>
          <w:rFonts w:ascii="Poppins" w:eastAsiaTheme="minorEastAsia" w:hAnsi="Poppins" w:cs="Poppins"/>
          <w:color w:val="282533" w:themeColor="text1"/>
          <w:sz w:val="36"/>
          <w:szCs w:val="36"/>
          <w:lang w:eastAsia="zh-CN"/>
        </w:rPr>
        <w:t xml:space="preserve">Quarter </w:t>
      </w:r>
      <w:proofErr w:type="gramStart"/>
      <w:r w:rsidRPr="001F5D4D">
        <w:rPr>
          <w:rFonts w:ascii="Poppins" w:eastAsiaTheme="minorEastAsia" w:hAnsi="Poppins" w:cs="Poppins"/>
          <w:color w:val="282533" w:themeColor="text1"/>
          <w:sz w:val="36"/>
          <w:szCs w:val="36"/>
          <w:lang w:eastAsia="zh-CN"/>
        </w:rPr>
        <w:t>at a glance</w:t>
      </w:r>
      <w:proofErr w:type="gramEnd"/>
      <w:r w:rsidRPr="001F5D4D">
        <w:rPr>
          <w:rFonts w:ascii="Poppins" w:eastAsiaTheme="minorEastAsia" w:hAnsi="Poppins" w:cs="Poppins"/>
          <w:color w:val="282533" w:themeColor="text1"/>
          <w:sz w:val="36"/>
          <w:szCs w:val="36"/>
          <w:lang w:eastAsia="zh-CN"/>
        </w:rPr>
        <w:t xml:space="preserve">, page </w:t>
      </w:r>
      <w:r w:rsidR="00481111">
        <w:rPr>
          <w:rFonts w:ascii="Poppins" w:eastAsiaTheme="minorEastAsia" w:hAnsi="Poppins" w:cs="Poppins"/>
          <w:color w:val="282533" w:themeColor="text1"/>
          <w:sz w:val="36"/>
          <w:szCs w:val="36"/>
          <w:lang w:eastAsia="zh-CN"/>
        </w:rPr>
        <w:t>5</w:t>
      </w:r>
    </w:p>
    <w:p w14:paraId="38F65927" w14:textId="5336FA06" w:rsidR="00AE1DBD" w:rsidRPr="001F5D4D" w:rsidRDefault="00AE1DBD" w:rsidP="00AE1DBD">
      <w:pPr>
        <w:rPr>
          <w:rFonts w:ascii="Poppins" w:eastAsiaTheme="minorEastAsia" w:hAnsi="Poppins" w:cs="Poppins"/>
          <w:color w:val="282533" w:themeColor="text1"/>
          <w:sz w:val="36"/>
          <w:szCs w:val="36"/>
          <w:lang w:eastAsia="zh-CN"/>
        </w:rPr>
      </w:pPr>
      <w:r w:rsidRPr="001F5D4D">
        <w:rPr>
          <w:rFonts w:ascii="Poppins" w:eastAsiaTheme="minorEastAsia" w:hAnsi="Poppins" w:cs="Poppins"/>
          <w:color w:val="282533" w:themeColor="text1"/>
          <w:sz w:val="36"/>
          <w:szCs w:val="36"/>
          <w:lang w:eastAsia="zh-CN"/>
        </w:rPr>
        <w:t xml:space="preserve">.au by numbers, page </w:t>
      </w:r>
      <w:r w:rsidR="00481111">
        <w:rPr>
          <w:rFonts w:ascii="Poppins" w:eastAsiaTheme="minorEastAsia" w:hAnsi="Poppins" w:cs="Poppins"/>
          <w:color w:val="282533" w:themeColor="text1"/>
          <w:sz w:val="36"/>
          <w:szCs w:val="36"/>
          <w:lang w:eastAsia="zh-CN"/>
        </w:rPr>
        <w:t>6</w:t>
      </w:r>
    </w:p>
    <w:p w14:paraId="5DC6FCD1" w14:textId="274131C3" w:rsidR="00AE1DBD" w:rsidRPr="00316766" w:rsidRDefault="00E57944" w:rsidP="00AE1DBD">
      <w:pPr>
        <w:rPr>
          <w:rFonts w:ascii="Poppins" w:eastAsiaTheme="minorEastAsia" w:hAnsi="Poppins" w:cs="Poppins"/>
          <w:color w:val="282533" w:themeColor="text1"/>
          <w:sz w:val="36"/>
          <w:szCs w:val="36"/>
          <w:lang w:eastAsia="zh-CN"/>
        </w:rPr>
      </w:pPr>
      <w:r>
        <w:rPr>
          <w:rFonts w:ascii="Poppins" w:eastAsiaTheme="minorEastAsia" w:hAnsi="Poppins" w:cs="Poppins"/>
          <w:color w:val="282533" w:themeColor="text1"/>
          <w:sz w:val="36"/>
          <w:szCs w:val="36"/>
          <w:lang w:eastAsia="zh-CN"/>
        </w:rPr>
        <w:t>auDA 2026-30 Strategy overview</w:t>
      </w:r>
      <w:r w:rsidR="00AE1DBD" w:rsidRPr="001F5D4D">
        <w:rPr>
          <w:rFonts w:ascii="Poppins" w:eastAsiaTheme="minorEastAsia" w:hAnsi="Poppins" w:cs="Poppins"/>
          <w:color w:val="282533" w:themeColor="text1"/>
          <w:sz w:val="36"/>
          <w:szCs w:val="36"/>
          <w:lang w:eastAsia="zh-CN"/>
        </w:rPr>
        <w:t xml:space="preserve">, page </w:t>
      </w:r>
      <w:r w:rsidR="00481111">
        <w:rPr>
          <w:rFonts w:ascii="Poppins" w:eastAsiaTheme="minorEastAsia" w:hAnsi="Poppins" w:cs="Poppins"/>
          <w:color w:val="282533" w:themeColor="text1"/>
          <w:sz w:val="36"/>
          <w:szCs w:val="36"/>
          <w:lang w:eastAsia="zh-CN"/>
        </w:rPr>
        <w:t>7</w:t>
      </w:r>
    </w:p>
    <w:p w14:paraId="765E4473" w14:textId="196726B7" w:rsidR="0055023B" w:rsidRPr="00B94EA5" w:rsidRDefault="0055023B" w:rsidP="0055023B"/>
    <w:p w14:paraId="1974F215" w14:textId="77777777" w:rsidR="004C5BF9" w:rsidRPr="00B94EA5" w:rsidRDefault="004C5BF9" w:rsidP="00E17084"/>
    <w:bookmarkEnd w:id="0"/>
    <w:p w14:paraId="3677BE4F" w14:textId="77777777" w:rsidR="00E17084" w:rsidRPr="00B94EA5" w:rsidRDefault="00E17084" w:rsidP="00E17084">
      <w:pPr>
        <w:rPr>
          <w:b/>
          <w:bCs/>
          <w:color w:val="F79B6D" w:themeColor="accent3"/>
        </w:rPr>
      </w:pPr>
    </w:p>
    <w:p w14:paraId="18449D21" w14:textId="77777777" w:rsidR="0055023B" w:rsidRPr="00B94EA5" w:rsidRDefault="0055023B" w:rsidP="004C5BF9">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rPr>
          <w:rFonts w:asciiTheme="majorHAnsi" w:eastAsiaTheme="majorEastAsia" w:hAnsiTheme="majorHAnsi" w:cstheme="majorBidi"/>
          <w:color w:val="282533" w:themeColor="text1"/>
          <w:sz w:val="28"/>
          <w:szCs w:val="21"/>
        </w:rPr>
      </w:pPr>
      <w:r w:rsidRPr="00B94EA5">
        <w:br w:type="page"/>
      </w:r>
    </w:p>
    <w:p w14:paraId="69729DDE" w14:textId="77777777" w:rsidR="00481111" w:rsidRPr="00481111" w:rsidRDefault="00481111" w:rsidP="00FF6550">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20"/>
        <w:rPr>
          <w:rFonts w:ascii="Poppins" w:eastAsia="DengXian Light" w:hAnsi="Poppins" w:cs="Poppins"/>
          <w:b/>
          <w:bCs/>
          <w:spacing w:val="-10"/>
          <w:kern w:val="28"/>
          <w:sz w:val="52"/>
          <w:szCs w:val="56"/>
          <w:lang w:eastAsia="zh-CN" w:bidi="th-TH"/>
          <w14:ligatures w14:val="standardContextual"/>
        </w:rPr>
      </w:pPr>
      <w:r w:rsidRPr="00481111">
        <w:rPr>
          <w:rFonts w:ascii="Poppins" w:eastAsia="DengXian Light" w:hAnsi="Poppins" w:cs="Poppins"/>
          <w:b/>
          <w:bCs/>
          <w:spacing w:val="-10"/>
          <w:kern w:val="28"/>
          <w:sz w:val="52"/>
          <w:szCs w:val="56"/>
          <w:lang w:eastAsia="zh-CN" w:bidi="th-TH"/>
          <w14:ligatures w14:val="standardContextual"/>
        </w:rPr>
        <w:t>From the CEO</w:t>
      </w:r>
    </w:p>
    <w:p w14:paraId="3CBF6606" w14:textId="77777777" w:rsidR="00E43CB7" w:rsidRPr="00C65E1A" w:rsidRDefault="00E43CB7" w:rsidP="00E43CB7">
      <w:pPr>
        <w:spacing w:after="0"/>
        <w:rPr>
          <w:rFonts w:ascii="Poppins" w:hAnsi="Poppins" w:cs="Poppins"/>
        </w:rPr>
      </w:pPr>
      <w:r w:rsidRPr="00C65E1A">
        <w:rPr>
          <w:rFonts w:ascii="Poppins" w:hAnsi="Poppins" w:cs="Poppins"/>
        </w:rPr>
        <w:t xml:space="preserve">Q1 2025-26 marked the first quarter of our new 2026-30 Strategy, which will guide our work to support Australians online over the next five years. </w:t>
      </w:r>
    </w:p>
    <w:p w14:paraId="15B9D00B" w14:textId="77777777" w:rsidR="00E43CB7" w:rsidRPr="00C65E1A" w:rsidRDefault="00E43CB7" w:rsidP="00E43CB7">
      <w:pPr>
        <w:spacing w:after="0"/>
        <w:rPr>
          <w:rFonts w:ascii="Poppins" w:hAnsi="Poppins" w:cs="Poppins"/>
        </w:rPr>
      </w:pPr>
    </w:p>
    <w:p w14:paraId="146F0400" w14:textId="13B5D929" w:rsidR="00E43CB7" w:rsidRPr="00C65E1A" w:rsidRDefault="00E43CB7" w:rsidP="00E43CB7">
      <w:pPr>
        <w:spacing w:after="0"/>
        <w:rPr>
          <w:rFonts w:ascii="Poppins" w:hAnsi="Poppins" w:cs="Poppins"/>
        </w:rPr>
      </w:pPr>
      <w:r w:rsidRPr="00C65E1A">
        <w:rPr>
          <w:rFonts w:ascii="Poppins" w:hAnsi="Poppins" w:cs="Poppins"/>
        </w:rPr>
        <w:t xml:space="preserve">The Strategy sets out our vision for .au to be the primary online identity for Australian individuals and organisations, supported by a nimble and resilient auDA. It also outlines our objectives across four strategic </w:t>
      </w:r>
      <w:proofErr w:type="gramStart"/>
      <w:r w:rsidRPr="00C65E1A">
        <w:rPr>
          <w:rFonts w:ascii="Poppins" w:hAnsi="Poppins" w:cs="Poppins"/>
        </w:rPr>
        <w:t>pillars;</w:t>
      </w:r>
      <w:proofErr w:type="gramEnd"/>
      <w:r w:rsidRPr="00C65E1A">
        <w:rPr>
          <w:rFonts w:ascii="Poppins" w:hAnsi="Poppins" w:cs="Poppins"/>
        </w:rPr>
        <w:t xml:space="preserve"> Trust, Innovation, Impact and Capability. You can find an overview of our </w:t>
      </w:r>
      <w:r w:rsidRPr="00EC138F">
        <w:rPr>
          <w:rFonts w:ascii="Poppins" w:hAnsi="Poppins" w:cs="Poppins"/>
        </w:rPr>
        <w:t xml:space="preserve">Strategy on page </w:t>
      </w:r>
      <w:r w:rsidR="00EC138F" w:rsidRPr="00EC138F">
        <w:rPr>
          <w:rFonts w:ascii="Poppins" w:hAnsi="Poppins" w:cs="Poppins"/>
        </w:rPr>
        <w:t>7</w:t>
      </w:r>
      <w:r w:rsidRPr="00EC138F">
        <w:rPr>
          <w:rFonts w:ascii="Poppins" w:hAnsi="Poppins" w:cs="Poppins"/>
        </w:rPr>
        <w:t>.</w:t>
      </w:r>
    </w:p>
    <w:p w14:paraId="01F92ADA" w14:textId="77777777" w:rsidR="00E43CB7" w:rsidRPr="00C65E1A" w:rsidRDefault="00E43CB7" w:rsidP="00E43CB7">
      <w:pPr>
        <w:spacing w:after="0"/>
        <w:rPr>
          <w:rFonts w:ascii="Poppins" w:hAnsi="Poppins" w:cs="Poppins"/>
        </w:rPr>
      </w:pPr>
    </w:p>
    <w:p w14:paraId="4EED9F2C" w14:textId="77777777" w:rsidR="00E43CB7" w:rsidRPr="00C65E1A" w:rsidRDefault="00E43CB7" w:rsidP="00E43CB7">
      <w:pPr>
        <w:spacing w:after="0"/>
        <w:rPr>
          <w:rFonts w:ascii="Poppins" w:hAnsi="Poppins" w:cs="Poppins"/>
          <w:b/>
          <w:bCs/>
        </w:rPr>
      </w:pPr>
      <w:r w:rsidRPr="00C65E1A">
        <w:rPr>
          <w:rFonts w:ascii="Poppins" w:hAnsi="Poppins" w:cs="Poppins"/>
          <w:b/>
          <w:bCs/>
        </w:rPr>
        <w:t xml:space="preserve">Delivering our Strategy </w:t>
      </w:r>
    </w:p>
    <w:p w14:paraId="0D003AC0" w14:textId="77777777" w:rsidR="00E43CB7" w:rsidRPr="00C65E1A" w:rsidRDefault="00E43CB7" w:rsidP="00E43CB7">
      <w:pPr>
        <w:spacing w:after="0"/>
        <w:rPr>
          <w:rFonts w:ascii="Poppins" w:hAnsi="Poppins" w:cs="Poppins"/>
        </w:rPr>
      </w:pPr>
      <w:r w:rsidRPr="00C65E1A">
        <w:rPr>
          <w:rFonts w:ascii="Poppins" w:hAnsi="Poppins" w:cs="Poppins"/>
        </w:rPr>
        <w:t>In the quarter, we made a meaningful start on initiatives across the new areas of strategic focus, while continuing to deliver our core functions.</w:t>
      </w:r>
    </w:p>
    <w:p w14:paraId="7F6F0933" w14:textId="77777777" w:rsidR="00E43CB7" w:rsidRPr="00C65E1A" w:rsidRDefault="00E43CB7" w:rsidP="00E43CB7">
      <w:pPr>
        <w:spacing w:after="0"/>
        <w:rPr>
          <w:rFonts w:ascii="Poppins" w:hAnsi="Poppins" w:cs="Poppins"/>
        </w:rPr>
      </w:pPr>
    </w:p>
    <w:p w14:paraId="61C0D5F2" w14:textId="77777777" w:rsidR="00E43CB7" w:rsidRPr="00C65E1A" w:rsidRDefault="00E43CB7" w:rsidP="00E43CB7">
      <w:pPr>
        <w:rPr>
          <w:rFonts w:ascii="Poppins" w:hAnsi="Poppins" w:cs="Poppins"/>
        </w:rPr>
      </w:pPr>
      <w:r w:rsidRPr="00C65E1A">
        <w:rPr>
          <w:rFonts w:ascii="Poppins" w:hAnsi="Poppins" w:cs="Poppins"/>
        </w:rPr>
        <w:t xml:space="preserve">In July, contributing to our Impact objective, we announced the </w:t>
      </w:r>
      <w:hyperlink r:id="rId12" w:history="1">
        <w:r w:rsidRPr="00C65E1A">
          <w:rPr>
            <w:rStyle w:val="Hyperlink"/>
            <w:rFonts w:ascii="Poppins" w:hAnsi="Poppins" w:cs="Poppins"/>
            <w:color w:val="auto"/>
          </w:rPr>
          <w:t>inaugural projects from auDA’s Research and Development (R&amp;D) Grant Program</w:t>
        </w:r>
      </w:hyperlink>
      <w:r w:rsidRPr="00C65E1A">
        <w:rPr>
          <w:rFonts w:ascii="Poppins" w:hAnsi="Poppins" w:cs="Poppins"/>
        </w:rPr>
        <w:t>. Over three years, we will fund two projects that will help vulnerable Australians recover from scams and increase domain name system (DNS) security, aligned to our goals to support innovative research and communities challenged by digital inclusion.</w:t>
      </w:r>
    </w:p>
    <w:p w14:paraId="3DDC9ED3" w14:textId="77777777" w:rsidR="00E43CB7" w:rsidRPr="00C65E1A" w:rsidRDefault="00E43CB7" w:rsidP="00E43CB7">
      <w:pPr>
        <w:rPr>
          <w:rFonts w:ascii="Poppins" w:hAnsi="Poppins" w:cs="Poppins"/>
        </w:rPr>
      </w:pPr>
      <w:r w:rsidRPr="00C65E1A">
        <w:rPr>
          <w:rFonts w:ascii="Poppins" w:hAnsi="Poppins" w:cs="Poppins"/>
        </w:rPr>
        <w:t xml:space="preserve">Building on these goals, we announced the </w:t>
      </w:r>
      <w:hyperlink r:id="rId13" w:history="1">
        <w:r w:rsidRPr="00C65E1A">
          <w:rPr>
            <w:rStyle w:val="Hyperlink"/>
            <w:rFonts w:ascii="Poppins" w:hAnsi="Poppins" w:cs="Poppins"/>
            <w:color w:val="auto"/>
          </w:rPr>
          <w:t>first recipients of the auDA Churchill Fellowships</w:t>
        </w:r>
      </w:hyperlink>
      <w:r w:rsidRPr="00C65E1A">
        <w:rPr>
          <w:rFonts w:ascii="Poppins" w:hAnsi="Poppins" w:cs="Poppins"/>
        </w:rPr>
        <w:t xml:space="preserve">. The 2025 fellows, Jordan O’Reilly and Cara Penton, will meet with experts overseas to bring knowledge back to Australia about how Artificial Intelligence (AI) can improve disability support services, and enhance biodiversity and Indigenous land management. Congratulations Jordan and Cara. </w:t>
      </w:r>
    </w:p>
    <w:p w14:paraId="53C5CC6F" w14:textId="77777777" w:rsidR="00E43CB7" w:rsidRPr="00C65E1A" w:rsidRDefault="00E43CB7" w:rsidP="00E43CB7">
      <w:pPr>
        <w:rPr>
          <w:rFonts w:ascii="Poppins" w:hAnsi="Poppins" w:cs="Poppins"/>
        </w:rPr>
      </w:pPr>
      <w:r w:rsidRPr="00C65E1A">
        <w:rPr>
          <w:rFonts w:ascii="Poppins" w:hAnsi="Poppins" w:cs="Poppins"/>
        </w:rPr>
        <w:t xml:space="preserve">Under our Strategy, we also aim to drive a growing cohort of Australians participating in internet governance and the DNS. To support this, in September, we opened applications for the second </w:t>
      </w:r>
      <w:hyperlink r:id="rId14" w:history="1">
        <w:r w:rsidRPr="00C65E1A">
          <w:rPr>
            <w:rStyle w:val="Hyperlink"/>
            <w:rFonts w:ascii="Poppins" w:hAnsi="Poppins" w:cs="Poppins"/>
            <w:color w:val="auto"/>
          </w:rPr>
          <w:t>Asia Pacific Internet Governance Academy (APIGA) Australia</w:t>
        </w:r>
      </w:hyperlink>
      <w:r w:rsidRPr="00C65E1A">
        <w:rPr>
          <w:rFonts w:ascii="Poppins" w:hAnsi="Poppins" w:cs="Poppins"/>
        </w:rPr>
        <w:t xml:space="preserve"> program, to be held in February 2026. Thanks to everyone who applied, it promises to be a fantastic program. </w:t>
      </w:r>
    </w:p>
    <w:p w14:paraId="6640989C" w14:textId="77777777" w:rsidR="00E43CB7" w:rsidRPr="00C65E1A" w:rsidRDefault="00E43CB7" w:rsidP="00E43CB7">
      <w:pPr>
        <w:spacing w:after="0"/>
        <w:rPr>
          <w:rFonts w:ascii="Poppins" w:hAnsi="Poppins" w:cs="Poppins"/>
        </w:rPr>
      </w:pPr>
      <w:r w:rsidRPr="00C65E1A">
        <w:rPr>
          <w:rFonts w:ascii="Poppins" w:hAnsi="Poppins" w:cs="Poppins"/>
        </w:rPr>
        <w:t xml:space="preserve">Work is also underway on our Trust, Innovation and Capability pillars. The auDA team has begun exploring automation to improve the integrity of .au registrations, looking into use of emerging technologies such as AI to improve ways of working, and have begun a leadership training program. I look forward to continuing to bring you updates on our progress over coming quarters. </w:t>
      </w:r>
    </w:p>
    <w:p w14:paraId="572B9427" w14:textId="77777777" w:rsidR="00E43CB7" w:rsidRPr="00C65E1A" w:rsidRDefault="00E43CB7" w:rsidP="00E43CB7">
      <w:pPr>
        <w:spacing w:after="0"/>
        <w:rPr>
          <w:rFonts w:ascii="Poppins" w:hAnsi="Poppins" w:cs="Poppins"/>
        </w:rPr>
      </w:pPr>
    </w:p>
    <w:p w14:paraId="3DDF8332" w14:textId="77777777" w:rsidR="00E43CB7" w:rsidRPr="00C65E1A" w:rsidRDefault="00E43CB7" w:rsidP="00E43CB7">
      <w:pPr>
        <w:spacing w:after="0"/>
        <w:rPr>
          <w:rFonts w:ascii="Poppins" w:hAnsi="Poppins" w:cs="Poppins"/>
          <w:b/>
          <w:bCs/>
        </w:rPr>
      </w:pPr>
      <w:r w:rsidRPr="00C65E1A">
        <w:rPr>
          <w:rFonts w:ascii="Poppins" w:hAnsi="Poppins" w:cs="Poppins"/>
          <w:b/>
          <w:bCs/>
        </w:rPr>
        <w:t xml:space="preserve">Community engagement </w:t>
      </w:r>
    </w:p>
    <w:p w14:paraId="42B8E5A3" w14:textId="77777777" w:rsidR="00E43CB7" w:rsidRPr="00C65E1A" w:rsidRDefault="00E43CB7" w:rsidP="00E43CB7">
      <w:pPr>
        <w:spacing w:after="0"/>
        <w:rPr>
          <w:rFonts w:ascii="Poppins" w:hAnsi="Poppins" w:cs="Poppins"/>
        </w:rPr>
      </w:pPr>
      <w:r w:rsidRPr="00C65E1A">
        <w:rPr>
          <w:rFonts w:ascii="Poppins" w:hAnsi="Poppins" w:cs="Poppins"/>
        </w:rPr>
        <w:t xml:space="preserve">auDA is currently undertaking a periodic </w:t>
      </w:r>
      <w:hyperlink r:id="rId15" w:history="1">
        <w:r w:rsidRPr="00C65E1A">
          <w:rPr>
            <w:rStyle w:val="Hyperlink"/>
            <w:rFonts w:ascii="Poppins" w:hAnsi="Poppins" w:cs="Poppins"/>
            <w:color w:val="auto"/>
          </w:rPr>
          <w:t>review of the .au Licensing Rules</w:t>
        </w:r>
      </w:hyperlink>
      <w:r w:rsidRPr="00C65E1A">
        <w:rPr>
          <w:rFonts w:ascii="Poppins" w:hAnsi="Poppins" w:cs="Poppins"/>
        </w:rPr>
        <w:t xml:space="preserve"> to ensure they continue to align with community expectations. In September, we announced the members of the external Policy Advisory Panel tasked with carrying out multi-stakeholder consultation and making recommendations about proposed changes to the auDA Board. The Panel began consultation in September and will continue them throughout Q2. We will share opportunities for the community to have their say as the review continues.  </w:t>
      </w:r>
    </w:p>
    <w:p w14:paraId="4A4E7B33" w14:textId="77777777" w:rsidR="00E43CB7" w:rsidRPr="00C65E1A" w:rsidRDefault="00E43CB7" w:rsidP="00E43CB7">
      <w:pPr>
        <w:spacing w:after="0"/>
        <w:rPr>
          <w:rFonts w:ascii="Poppins" w:hAnsi="Poppins" w:cs="Poppins"/>
        </w:rPr>
      </w:pPr>
    </w:p>
    <w:p w14:paraId="3FD93D54" w14:textId="77777777" w:rsidR="00E43CB7" w:rsidRPr="00C65E1A" w:rsidRDefault="00E43CB7" w:rsidP="00E43CB7">
      <w:pPr>
        <w:rPr>
          <w:rFonts w:ascii="Poppins" w:hAnsi="Poppins" w:cs="Poppins"/>
        </w:rPr>
      </w:pPr>
      <w:r w:rsidRPr="00C65E1A">
        <w:rPr>
          <w:rFonts w:ascii="Poppins" w:hAnsi="Poppins" w:cs="Poppins"/>
        </w:rPr>
        <w:t>auDA was proud to sponsor and participate in the 2025 Australian Internet Governance Forum (</w:t>
      </w:r>
      <w:proofErr w:type="spellStart"/>
      <w:r w:rsidRPr="00C65E1A">
        <w:rPr>
          <w:rFonts w:ascii="Poppins" w:hAnsi="Poppins" w:cs="Poppins"/>
        </w:rPr>
        <w:fldChar w:fldCharType="begin"/>
      </w:r>
      <w:r w:rsidRPr="00C65E1A">
        <w:rPr>
          <w:rFonts w:ascii="Poppins" w:hAnsi="Poppins" w:cs="Poppins"/>
        </w:rPr>
        <w:instrText>HYPERLINK "https://auigf.au/"</w:instrText>
      </w:r>
      <w:r w:rsidRPr="00C65E1A">
        <w:rPr>
          <w:rFonts w:ascii="Poppins" w:hAnsi="Poppins" w:cs="Poppins"/>
        </w:rPr>
      </w:r>
      <w:r w:rsidRPr="00C65E1A">
        <w:rPr>
          <w:rFonts w:ascii="Poppins" w:hAnsi="Poppins" w:cs="Poppins"/>
        </w:rPr>
        <w:fldChar w:fldCharType="separate"/>
      </w:r>
      <w:r w:rsidRPr="00C65E1A">
        <w:rPr>
          <w:rStyle w:val="Hyperlink"/>
          <w:rFonts w:ascii="Poppins" w:hAnsi="Poppins" w:cs="Poppins"/>
          <w:color w:val="auto"/>
        </w:rPr>
        <w:t>auIGF</w:t>
      </w:r>
      <w:proofErr w:type="spellEnd"/>
      <w:r w:rsidRPr="00C65E1A">
        <w:rPr>
          <w:rFonts w:ascii="Poppins" w:hAnsi="Poppins" w:cs="Poppins"/>
        </w:rPr>
        <w:fldChar w:fldCharType="end"/>
      </w:r>
      <w:r w:rsidRPr="00C65E1A">
        <w:rPr>
          <w:rFonts w:ascii="Poppins" w:hAnsi="Poppins" w:cs="Poppins"/>
        </w:rPr>
        <w:t xml:space="preserve">) held in Adelaide, which brought Australia’s internet governance community together. Our support for the </w:t>
      </w:r>
      <w:proofErr w:type="spellStart"/>
      <w:r w:rsidRPr="00C65E1A">
        <w:rPr>
          <w:rFonts w:ascii="Poppins" w:hAnsi="Poppins" w:cs="Poppins"/>
        </w:rPr>
        <w:t>auIGF</w:t>
      </w:r>
      <w:proofErr w:type="spellEnd"/>
      <w:r w:rsidRPr="00C65E1A">
        <w:rPr>
          <w:rFonts w:ascii="Poppins" w:hAnsi="Poppins" w:cs="Poppins"/>
        </w:rPr>
        <w:t xml:space="preserve"> is part of our local advocacy and participation in multi-stakeholder internet governance processes. </w:t>
      </w:r>
    </w:p>
    <w:p w14:paraId="0C128547" w14:textId="77777777" w:rsidR="00E43CB7" w:rsidRPr="00C65E1A" w:rsidRDefault="00E43CB7" w:rsidP="00E43CB7">
      <w:pPr>
        <w:rPr>
          <w:rFonts w:ascii="Poppins" w:hAnsi="Poppins" w:cs="Poppins"/>
        </w:rPr>
      </w:pPr>
      <w:r w:rsidRPr="00C65E1A">
        <w:rPr>
          <w:rFonts w:ascii="Poppins" w:hAnsi="Poppins" w:cs="Poppins"/>
        </w:rPr>
        <w:t xml:space="preserve">At the </w:t>
      </w:r>
      <w:proofErr w:type="spellStart"/>
      <w:r w:rsidRPr="00C65E1A">
        <w:rPr>
          <w:rFonts w:ascii="Poppins" w:hAnsi="Poppins" w:cs="Poppins"/>
        </w:rPr>
        <w:t>auIGF</w:t>
      </w:r>
      <w:proofErr w:type="spellEnd"/>
      <w:r w:rsidRPr="00C65E1A">
        <w:rPr>
          <w:rFonts w:ascii="Poppins" w:hAnsi="Poppins" w:cs="Poppins"/>
        </w:rPr>
        <w:t xml:space="preserve">, I was pleased to participate in a session on trust in the communications sector. It was a robust discussion on balancing consumer needs and competition in telecommunications markets. Another great session focused on auDA’s recently launched </w:t>
      </w:r>
      <w:hyperlink r:id="rId16" w:history="1">
        <w:r w:rsidRPr="00C65E1A">
          <w:rPr>
            <w:rStyle w:val="Hyperlink"/>
            <w:rFonts w:ascii="Poppins" w:hAnsi="Poppins" w:cs="Poppins"/>
            <w:i/>
            <w:color w:val="auto"/>
          </w:rPr>
          <w:t>Digital Lives of Australians 2025</w:t>
        </w:r>
        <w:r w:rsidRPr="00C65E1A">
          <w:rPr>
            <w:rStyle w:val="Hyperlink"/>
            <w:rFonts w:ascii="Poppins" w:hAnsi="Poppins" w:cs="Poppins"/>
            <w:color w:val="auto"/>
          </w:rPr>
          <w:t xml:space="preserve"> report</w:t>
        </w:r>
      </w:hyperlink>
      <w:r w:rsidRPr="00C65E1A">
        <w:rPr>
          <w:rFonts w:ascii="Poppins" w:hAnsi="Poppins" w:cs="Poppins"/>
        </w:rPr>
        <w:t>, discussing opportunities to help Australians participate more confidently online. Thank you to Chair, Donna Austin, the Multi-Stakeholder Steering Committee</w:t>
      </w:r>
      <w:r w:rsidRPr="00C65E1A" w:rsidDel="00DA56F2">
        <w:rPr>
          <w:rFonts w:ascii="Poppins" w:hAnsi="Poppins" w:cs="Poppins"/>
        </w:rPr>
        <w:t xml:space="preserve"> </w:t>
      </w:r>
      <w:r w:rsidRPr="00C65E1A">
        <w:rPr>
          <w:rFonts w:ascii="Poppins" w:hAnsi="Poppins" w:cs="Poppins"/>
        </w:rPr>
        <w:t xml:space="preserve">and the many .au members and stakeholders who participated in the forum and made the 2025 </w:t>
      </w:r>
      <w:proofErr w:type="spellStart"/>
      <w:r w:rsidRPr="00C65E1A">
        <w:rPr>
          <w:rFonts w:ascii="Poppins" w:hAnsi="Poppins" w:cs="Poppins"/>
        </w:rPr>
        <w:t>auIGF</w:t>
      </w:r>
      <w:proofErr w:type="spellEnd"/>
      <w:r w:rsidRPr="00C65E1A">
        <w:rPr>
          <w:rFonts w:ascii="Poppins" w:hAnsi="Poppins" w:cs="Poppins"/>
        </w:rPr>
        <w:t xml:space="preserve"> the best one yet.</w:t>
      </w:r>
    </w:p>
    <w:p w14:paraId="3D8FAC64" w14:textId="77777777" w:rsidR="00E43CB7" w:rsidRPr="00C65E1A" w:rsidRDefault="00E43CB7" w:rsidP="00E43CB7">
      <w:pPr>
        <w:spacing w:after="0"/>
        <w:rPr>
          <w:rFonts w:ascii="Poppins" w:hAnsi="Poppins" w:cs="Poppins"/>
        </w:rPr>
      </w:pPr>
      <w:r w:rsidRPr="00C65E1A">
        <w:rPr>
          <w:rFonts w:ascii="Poppins" w:hAnsi="Poppins" w:cs="Poppins"/>
        </w:rPr>
        <w:t xml:space="preserve">.au members continue to play an essential role at </w:t>
      </w:r>
      <w:proofErr w:type="gramStart"/>
      <w:r w:rsidRPr="00C65E1A">
        <w:rPr>
          <w:rFonts w:ascii="Poppins" w:hAnsi="Poppins" w:cs="Poppins"/>
        </w:rPr>
        <w:t>auDA</w:t>
      </w:r>
      <w:proofErr w:type="gramEnd"/>
      <w:r w:rsidRPr="00C65E1A">
        <w:rPr>
          <w:rFonts w:ascii="Poppins" w:hAnsi="Poppins" w:cs="Poppins"/>
        </w:rPr>
        <w:t xml:space="preserve"> and the active involvement of members helps shape .au. In September, we opened the .au membership survey. Thanks to all those who responded to the survey. Your feedback will help us review our member program for </w:t>
      </w:r>
      <w:proofErr w:type="gramStart"/>
      <w:r w:rsidRPr="00C65E1A">
        <w:rPr>
          <w:rFonts w:ascii="Poppins" w:hAnsi="Poppins" w:cs="Poppins"/>
        </w:rPr>
        <w:t>2026, and</w:t>
      </w:r>
      <w:proofErr w:type="gramEnd"/>
      <w:r w:rsidRPr="00C65E1A">
        <w:rPr>
          <w:rFonts w:ascii="Poppins" w:hAnsi="Poppins" w:cs="Poppins"/>
        </w:rPr>
        <w:t xml:space="preserve"> ensure we continue to deliver value and work to grow engagement among the .au membership community. </w:t>
      </w:r>
    </w:p>
    <w:p w14:paraId="4BD549A0" w14:textId="77777777" w:rsidR="00E43CB7" w:rsidRPr="00C65E1A" w:rsidRDefault="00E43CB7" w:rsidP="00E43CB7">
      <w:pPr>
        <w:spacing w:after="0"/>
        <w:rPr>
          <w:rFonts w:ascii="Poppins" w:hAnsi="Poppins" w:cs="Poppins"/>
        </w:rPr>
      </w:pPr>
    </w:p>
    <w:p w14:paraId="50765C09" w14:textId="77777777" w:rsidR="00E43CB7" w:rsidRPr="00C65E1A" w:rsidRDefault="00E43CB7" w:rsidP="00E43CB7">
      <w:pPr>
        <w:spacing w:after="0"/>
        <w:rPr>
          <w:rFonts w:ascii="Poppins" w:hAnsi="Poppins" w:cs="Poppins"/>
          <w:b/>
          <w:bCs/>
        </w:rPr>
      </w:pPr>
      <w:r w:rsidRPr="00C65E1A">
        <w:rPr>
          <w:rFonts w:ascii="Poppins" w:hAnsi="Poppins" w:cs="Poppins"/>
          <w:b/>
          <w:bCs/>
        </w:rPr>
        <w:t xml:space="preserve">Corporate governance </w:t>
      </w:r>
    </w:p>
    <w:p w14:paraId="67B5A819" w14:textId="72EEF4CF" w:rsidR="00E43CB7" w:rsidRPr="00C65E1A" w:rsidRDefault="00E43CB7" w:rsidP="00E43CB7">
      <w:pPr>
        <w:spacing w:after="0"/>
        <w:rPr>
          <w:rFonts w:ascii="Poppins" w:hAnsi="Poppins" w:cs="Poppins"/>
        </w:rPr>
      </w:pPr>
      <w:r w:rsidRPr="00C65E1A">
        <w:rPr>
          <w:rFonts w:ascii="Poppins" w:hAnsi="Poppins" w:cs="Poppins"/>
        </w:rPr>
        <w:t xml:space="preserve">In September, we </w:t>
      </w:r>
      <w:hyperlink r:id="rId17">
        <w:r w:rsidRPr="00C65E1A">
          <w:rPr>
            <w:rStyle w:val="Hyperlink"/>
            <w:rFonts w:ascii="Poppins" w:hAnsi="Poppins" w:cs="Poppins"/>
            <w:color w:val="auto"/>
          </w:rPr>
          <w:t>announced new appointments to the auDA Board</w:t>
        </w:r>
      </w:hyperlink>
      <w:r w:rsidRPr="00C65E1A">
        <w:rPr>
          <w:rFonts w:ascii="Poppins" w:hAnsi="Poppins" w:cs="Poppins"/>
        </w:rPr>
        <w:t>, including Marina Go AM as auDA’s incoming Chair and Dr Sarv Girn. Marina and Sarv bring significant experience and step into their roles at the close of the 2025 Annual General Meeting in November. With Marina’s arrival, we will say farewell to Alan Cameron AO, who has served as auDA Chair for six years and contributed significantly to its transformation over this period. We thank Alan for his leadership and welcome Marina and Sarv to auDA. We also say farewell to and thank Wendy Thorpe OAM for her contributions to the Board over the past three years, including as Chair of the Finance and Audit Committee.</w:t>
      </w:r>
    </w:p>
    <w:p w14:paraId="3EFEB753" w14:textId="77777777" w:rsidR="00E43CB7" w:rsidRPr="00C65E1A" w:rsidRDefault="00E43CB7" w:rsidP="00E43CB7">
      <w:pPr>
        <w:spacing w:after="0"/>
        <w:rPr>
          <w:rFonts w:ascii="Poppins" w:hAnsi="Poppins" w:cs="Poppins"/>
        </w:rPr>
      </w:pPr>
    </w:p>
    <w:p w14:paraId="4CCBC8BD" w14:textId="77777777" w:rsidR="00E43CB7" w:rsidRPr="00C65E1A" w:rsidRDefault="00E43CB7" w:rsidP="00E43CB7">
      <w:pPr>
        <w:rPr>
          <w:rFonts w:ascii="Poppins" w:hAnsi="Poppins" w:cs="Poppins"/>
        </w:rPr>
      </w:pPr>
      <w:r w:rsidRPr="00C65E1A">
        <w:rPr>
          <w:rFonts w:ascii="Poppins" w:hAnsi="Poppins" w:cs="Poppins"/>
        </w:rPr>
        <w:t>Looking towards Q2, auDA will continue to deliver initiatives under our Strategy, engage with our multi-stakeholder community, and ensure the .au remains reliable and secure for the benefit of all Australians. There will be a range of opportunities for members to participate and engage with .au and auDA over the coming months and I encourage you all to do so.</w:t>
      </w:r>
    </w:p>
    <w:p w14:paraId="5168F59B" w14:textId="77777777" w:rsidR="00481111" w:rsidRPr="00481111" w:rsidRDefault="00481111" w:rsidP="00481111">
      <w:pPr>
        <w:numPr>
          <w:ilvl w:val="0"/>
          <w:numId w:val="35"/>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64" w:lineRule="auto"/>
        <w:contextualSpacing/>
        <w:rPr>
          <w:rFonts w:ascii="Poppins" w:eastAsia="Poppins" w:hAnsi="Poppins" w:cs="Poppins"/>
          <w:color w:val="000000"/>
          <w:kern w:val="2"/>
          <w:lang w:eastAsia="zh-CN" w:bidi="th-TH"/>
          <w14:ligatures w14:val="standardContextual"/>
        </w:rPr>
      </w:pPr>
      <w:r w:rsidRPr="00481111">
        <w:rPr>
          <w:rFonts w:ascii="Poppins" w:eastAsia="Poppins" w:hAnsi="Poppins" w:cs="Poppins"/>
          <w:color w:val="000000"/>
          <w:kern w:val="2"/>
          <w:lang w:eastAsia="zh-CN" w:bidi="th-TH"/>
          <w14:ligatures w14:val="standardContextual"/>
        </w:rPr>
        <w:t>Bruce Tonkin</w:t>
      </w:r>
    </w:p>
    <w:p w14:paraId="63B96D6A" w14:textId="77777777" w:rsidR="00C91601" w:rsidRDefault="00C9160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rPr>
          <w:rFonts w:ascii="Poppins" w:eastAsia="DengXian Light" w:hAnsi="Poppins" w:cs="Poppins"/>
          <w:b/>
          <w:bCs/>
          <w:spacing w:val="-10"/>
          <w:kern w:val="28"/>
          <w:sz w:val="52"/>
          <w:szCs w:val="56"/>
          <w:lang w:eastAsia="zh-CN" w:bidi="th-TH"/>
          <w14:ligatures w14:val="standardContextual"/>
        </w:rPr>
      </w:pPr>
      <w:r>
        <w:rPr>
          <w:rFonts w:ascii="Poppins" w:eastAsia="DengXian Light" w:hAnsi="Poppins" w:cs="Poppins"/>
          <w:b/>
          <w:bCs/>
          <w:spacing w:val="-10"/>
          <w:kern w:val="28"/>
          <w:sz w:val="52"/>
          <w:szCs w:val="56"/>
          <w:lang w:eastAsia="zh-CN" w:bidi="th-TH"/>
          <w14:ligatures w14:val="standardContextual"/>
        </w:rPr>
        <w:br w:type="page"/>
      </w:r>
    </w:p>
    <w:p w14:paraId="42A328DB" w14:textId="24DA3F41"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80"/>
        <w:contextualSpacing/>
        <w:rPr>
          <w:rFonts w:ascii="Poppins" w:eastAsia="DengXian Light" w:hAnsi="Poppins" w:cs="Poppins"/>
          <w:b/>
          <w:bCs/>
          <w:spacing w:val="-10"/>
          <w:kern w:val="28"/>
          <w:sz w:val="52"/>
          <w:szCs w:val="56"/>
          <w:lang w:eastAsia="zh-CN" w:bidi="th-TH"/>
          <w14:ligatures w14:val="standardContextual"/>
        </w:rPr>
      </w:pPr>
      <w:r w:rsidRPr="00481111">
        <w:rPr>
          <w:rFonts w:ascii="Poppins" w:eastAsia="DengXian Light" w:hAnsi="Poppins" w:cs="Poppins"/>
          <w:b/>
          <w:bCs/>
          <w:spacing w:val="-10"/>
          <w:kern w:val="28"/>
          <w:sz w:val="52"/>
          <w:szCs w:val="56"/>
          <w:lang w:eastAsia="zh-CN" w:bidi="th-TH"/>
          <w14:ligatures w14:val="standardContextual"/>
        </w:rPr>
        <w:t>Quarter-at-a-glance </w:t>
      </w:r>
    </w:p>
    <w:p w14:paraId="08632278" w14:textId="77777777" w:rsidR="00481111" w:rsidRPr="007F0DF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color w:val="008FA6"/>
          <w:kern w:val="2"/>
          <w:lang w:eastAsia="zh-CN" w:bidi="th-TH"/>
          <w14:ligatures w14:val="standardContextual"/>
        </w:rPr>
      </w:pPr>
      <w:r w:rsidRPr="007F0DF1">
        <w:rPr>
          <w:rFonts w:ascii="Poppins" w:eastAsia="DengXian" w:hAnsi="Poppins" w:cs="Poppins"/>
          <w:b/>
          <w:bCs/>
          <w:color w:val="008FA6"/>
          <w:kern w:val="2"/>
          <w:lang w:eastAsia="zh-CN" w:bidi="th-TH"/>
          <w14:ligatures w14:val="standardContextual"/>
        </w:rPr>
        <w:t>Timeline of key milestones and events </w:t>
      </w:r>
      <w:r w:rsidRPr="007F0DF1">
        <w:rPr>
          <w:rFonts w:ascii="Poppins" w:eastAsia="DengXian" w:hAnsi="Poppins" w:cs="Poppins"/>
          <w:color w:val="008FA6"/>
          <w:kern w:val="2"/>
          <w:lang w:eastAsia="zh-CN" w:bidi="th-TH"/>
          <w14:ligatures w14:val="standardContextual"/>
        </w:rPr>
        <w:t> </w:t>
      </w:r>
    </w:p>
    <w:p w14:paraId="02870C9B" w14:textId="77777777" w:rsidR="00027E4D" w:rsidRPr="00C65E1A" w:rsidRDefault="00027E4D" w:rsidP="00027E4D">
      <w:pPr>
        <w:spacing w:after="0"/>
        <w:rPr>
          <w:rFonts w:ascii="Poppins" w:eastAsia="Poppins" w:hAnsi="Poppins" w:cs="Poppins"/>
          <w:b/>
          <w:bCs/>
          <w:lang w:val="en-US"/>
        </w:rPr>
      </w:pPr>
      <w:r w:rsidRPr="00C65E1A">
        <w:rPr>
          <w:rFonts w:ascii="Poppins" w:eastAsia="Poppins" w:hAnsi="Poppins" w:cs="Poppins"/>
          <w:b/>
          <w:bCs/>
          <w:lang w:val="en-US"/>
        </w:rPr>
        <w:t>July</w:t>
      </w:r>
    </w:p>
    <w:p w14:paraId="11FB4AD6" w14:textId="419DFE62"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Commenced the auDA 2026-30 Strategy</w:t>
      </w:r>
    </w:p>
    <w:p w14:paraId="7072B3E1" w14:textId="33B6CE5D"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Collaborated with peers to host the Pacific ccTLD Forum and participated at the Pacific IGF</w:t>
      </w:r>
    </w:p>
    <w:p w14:paraId="7B6BC229" w14:textId="691AD2F0"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Announced inaugural R&amp;D Grant Program recipients</w:t>
      </w:r>
    </w:p>
    <w:p w14:paraId="70048FCF" w14:textId="3D897A77"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 xml:space="preserve">Launched </w:t>
      </w:r>
      <w:r w:rsidRPr="00C65E1A">
        <w:rPr>
          <w:rFonts w:ascii="Poppins" w:eastAsia="Poppins" w:hAnsi="Poppins" w:cs="Poppins"/>
          <w:i/>
          <w:iCs/>
          <w:lang w:val="en-US"/>
        </w:rPr>
        <w:t>Digital Lives of Australians 2025</w:t>
      </w:r>
      <w:r w:rsidRPr="00C65E1A">
        <w:rPr>
          <w:rFonts w:ascii="Poppins" w:eastAsia="Poppins" w:hAnsi="Poppins" w:cs="Poppins"/>
          <w:lang w:val="en-US"/>
        </w:rPr>
        <w:t xml:space="preserve"> via roundtable</w:t>
      </w:r>
    </w:p>
    <w:p w14:paraId="7A0DEE35" w14:textId="55D0A823"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Exhibited at 2025 Developing Northern Australia Conference and Brisbane Start Your Own Business Expo 2025</w:t>
      </w:r>
    </w:p>
    <w:p w14:paraId="03786AC2" w14:textId="66FB03EB" w:rsidR="00027E4D" w:rsidRPr="00C65E1A" w:rsidRDefault="00027E4D" w:rsidP="00027E4D">
      <w:pPr>
        <w:pStyle w:val="ListParagraph"/>
        <w:numPr>
          <w:ilvl w:val="0"/>
          <w:numId w:val="38"/>
        </w:numPr>
        <w:spacing w:after="0"/>
        <w:rPr>
          <w:rFonts w:ascii="Poppins" w:eastAsia="Poppins" w:hAnsi="Poppins" w:cs="Poppins"/>
          <w:lang w:val="en-US"/>
        </w:rPr>
      </w:pPr>
      <w:proofErr w:type="gramStart"/>
      <w:r w:rsidRPr="00C65E1A">
        <w:rPr>
          <w:rFonts w:ascii="Poppins" w:eastAsia="Poppins" w:hAnsi="Poppins" w:cs="Poppins"/>
          <w:lang w:val="en-US"/>
        </w:rPr>
        <w:t>Opened</w:t>
      </w:r>
      <w:proofErr w:type="gramEnd"/>
      <w:r w:rsidRPr="00C65E1A">
        <w:rPr>
          <w:rFonts w:ascii="Poppins" w:eastAsia="Poppins" w:hAnsi="Poppins" w:cs="Poppins"/>
          <w:lang w:val="en-US"/>
        </w:rPr>
        <w:t xml:space="preserve"> applications for the 2025 Community Grant Program</w:t>
      </w:r>
    </w:p>
    <w:p w14:paraId="3DA43F90" w14:textId="08E17FD5"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Completed ISO 22301 audit for business continuity</w:t>
      </w:r>
    </w:p>
    <w:p w14:paraId="61273BCC" w14:textId="77777777" w:rsidR="00027E4D" w:rsidRPr="00C65E1A" w:rsidRDefault="00027E4D" w:rsidP="00027E4D">
      <w:pPr>
        <w:spacing w:after="0"/>
        <w:rPr>
          <w:rFonts w:ascii="Poppins" w:eastAsia="Poppins" w:hAnsi="Poppins" w:cs="Poppins"/>
          <w:lang w:val="en-US"/>
        </w:rPr>
      </w:pPr>
    </w:p>
    <w:p w14:paraId="392DDBB3" w14:textId="77777777" w:rsidR="00027E4D" w:rsidRPr="00C65E1A" w:rsidRDefault="00027E4D" w:rsidP="00027E4D">
      <w:pPr>
        <w:spacing w:after="0"/>
        <w:rPr>
          <w:rFonts w:ascii="Poppins" w:eastAsia="Poppins" w:hAnsi="Poppins" w:cs="Poppins"/>
          <w:b/>
          <w:bCs/>
          <w:lang w:val="en-US"/>
        </w:rPr>
      </w:pPr>
      <w:r w:rsidRPr="00C65E1A">
        <w:rPr>
          <w:rFonts w:ascii="Poppins" w:eastAsia="Poppins" w:hAnsi="Poppins" w:cs="Poppins"/>
          <w:b/>
          <w:bCs/>
          <w:lang w:val="en-US"/>
        </w:rPr>
        <w:t>August</w:t>
      </w:r>
    </w:p>
    <w:p w14:paraId="2F522CA8" w14:textId="51728007"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edu.au Advisory Committee meeting</w:t>
      </w:r>
    </w:p>
    <w:p w14:paraId="7E87FF92" w14:textId="7C141F5D"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 xml:space="preserve">Held </w:t>
      </w:r>
      <w:r w:rsidRPr="00C65E1A">
        <w:rPr>
          <w:rFonts w:ascii="Poppins" w:eastAsia="Poppins" w:hAnsi="Poppins" w:cs="Poppins"/>
          <w:i/>
          <w:iCs/>
          <w:lang w:val="en-US"/>
        </w:rPr>
        <w:t>Digital Lives</w:t>
      </w:r>
      <w:r w:rsidRPr="00C65E1A">
        <w:rPr>
          <w:rFonts w:ascii="Poppins" w:eastAsia="Poppins" w:hAnsi="Poppins" w:cs="Poppins"/>
          <w:lang w:val="en-US"/>
        </w:rPr>
        <w:t xml:space="preserve"> </w:t>
      </w:r>
      <w:r w:rsidRPr="00C65E1A">
        <w:rPr>
          <w:rFonts w:ascii="Poppins" w:eastAsia="Poppins" w:hAnsi="Poppins" w:cs="Poppins"/>
          <w:i/>
          <w:iCs/>
          <w:lang w:val="en-US"/>
        </w:rPr>
        <w:t xml:space="preserve">of Australians </w:t>
      </w:r>
      <w:r w:rsidRPr="00C65E1A">
        <w:rPr>
          <w:rFonts w:ascii="Poppins" w:eastAsia="Poppins" w:hAnsi="Poppins" w:cs="Poppins"/>
          <w:lang w:val="en-US"/>
        </w:rPr>
        <w:t>webinar</w:t>
      </w:r>
    </w:p>
    <w:p w14:paraId="42647C60" w14:textId="755D415A"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Nomination Committee meeting</w:t>
      </w:r>
    </w:p>
    <w:p w14:paraId="24043DED" w14:textId="60CFF9D9"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auDA Board meeting</w:t>
      </w:r>
    </w:p>
    <w:p w14:paraId="51C878C6" w14:textId="77777777" w:rsidR="00027E4D" w:rsidRPr="00C65E1A" w:rsidRDefault="00027E4D" w:rsidP="00027E4D">
      <w:pPr>
        <w:spacing w:after="0"/>
        <w:rPr>
          <w:rFonts w:ascii="Poppins" w:eastAsia="Poppins" w:hAnsi="Poppins" w:cs="Poppins"/>
          <w:lang w:val="en-US"/>
        </w:rPr>
      </w:pPr>
    </w:p>
    <w:p w14:paraId="12CE2F4E" w14:textId="77777777" w:rsidR="00027E4D" w:rsidRPr="00C65E1A" w:rsidRDefault="00027E4D" w:rsidP="00027E4D">
      <w:pPr>
        <w:spacing w:after="0"/>
        <w:rPr>
          <w:rFonts w:ascii="Poppins" w:eastAsia="Poppins" w:hAnsi="Poppins" w:cs="Poppins"/>
          <w:b/>
          <w:bCs/>
          <w:lang w:val="en-US"/>
        </w:rPr>
      </w:pPr>
      <w:r w:rsidRPr="00C65E1A">
        <w:rPr>
          <w:rFonts w:ascii="Poppins" w:eastAsia="Poppins" w:hAnsi="Poppins" w:cs="Poppins"/>
          <w:b/>
          <w:bCs/>
          <w:lang w:val="en-US"/>
        </w:rPr>
        <w:t>September</w:t>
      </w:r>
    </w:p>
    <w:p w14:paraId="0AF981FB" w14:textId="0F1C37F9"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Opened applications for APIGA Australia 2026</w:t>
      </w:r>
    </w:p>
    <w:p w14:paraId="20FC27F8" w14:textId="2616AB66"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Technical Advisory Committee meeting</w:t>
      </w:r>
    </w:p>
    <w:p w14:paraId="049607E6" w14:textId="59736BE4"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General Advisory Committee meeting</w:t>
      </w:r>
    </w:p>
    <w:p w14:paraId="0AB9BBE1" w14:textId="3C514A37"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Commenced .au member survey</w:t>
      </w:r>
    </w:p>
    <w:p w14:paraId="1269587E" w14:textId="29AED3B6"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Held 2025’s Battle for the future of the internet webinar</w:t>
      </w:r>
    </w:p>
    <w:p w14:paraId="6E74A4A0" w14:textId="245B6E58"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Announced inaugural auDA Churchill Fellows</w:t>
      </w:r>
    </w:p>
    <w:p w14:paraId="0BDC7993" w14:textId="6CEE3147"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Announced .au Licensing Rules Review Policy Advisory Panel and consultation commenced</w:t>
      </w:r>
    </w:p>
    <w:p w14:paraId="2430C22A" w14:textId="61E83DF1"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Announced incoming auDA Chair, Appointed Board Directors and candidates for Elected Director Ballot</w:t>
      </w:r>
    </w:p>
    <w:p w14:paraId="7D957CDA" w14:textId="195D7D94"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Participated and presented at APTLD88</w:t>
      </w:r>
    </w:p>
    <w:p w14:paraId="6AE3AEDA" w14:textId="58D4C74E"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Hosted CIRA, auDA’s Canadian peer, for information sharing sessions</w:t>
      </w:r>
    </w:p>
    <w:p w14:paraId="3BB7E48C" w14:textId="664F92B3" w:rsidR="00027E4D" w:rsidRPr="00C65E1A" w:rsidRDefault="00027E4D" w:rsidP="00027E4D">
      <w:pPr>
        <w:pStyle w:val="ListParagraph"/>
        <w:numPr>
          <w:ilvl w:val="0"/>
          <w:numId w:val="38"/>
        </w:numPr>
        <w:spacing w:after="0"/>
        <w:rPr>
          <w:rFonts w:ascii="Poppins" w:eastAsia="Poppins" w:hAnsi="Poppins" w:cs="Poppins"/>
          <w:lang w:val="en-US"/>
        </w:rPr>
      </w:pPr>
      <w:r w:rsidRPr="00C65E1A">
        <w:rPr>
          <w:rFonts w:ascii="Poppins" w:eastAsia="Poppins" w:hAnsi="Poppins" w:cs="Poppins"/>
          <w:lang w:val="en-US"/>
        </w:rPr>
        <w:t xml:space="preserve">Participated </w:t>
      </w:r>
      <w:proofErr w:type="gramStart"/>
      <w:r w:rsidRPr="00C65E1A">
        <w:rPr>
          <w:rFonts w:ascii="Poppins" w:eastAsia="Poppins" w:hAnsi="Poppins" w:cs="Poppins"/>
          <w:lang w:val="en-US"/>
        </w:rPr>
        <w:t>at</w:t>
      </w:r>
      <w:proofErr w:type="gramEnd"/>
      <w:r w:rsidRPr="00C65E1A">
        <w:rPr>
          <w:rFonts w:ascii="Poppins" w:eastAsia="Poppins" w:hAnsi="Poppins" w:cs="Poppins"/>
          <w:lang w:val="en-US"/>
        </w:rPr>
        <w:t xml:space="preserve"> and supported </w:t>
      </w:r>
      <w:proofErr w:type="spellStart"/>
      <w:r w:rsidRPr="00C65E1A">
        <w:rPr>
          <w:rFonts w:ascii="Poppins" w:eastAsia="Poppins" w:hAnsi="Poppins" w:cs="Poppins"/>
          <w:lang w:val="en-US"/>
        </w:rPr>
        <w:t>auIGF</w:t>
      </w:r>
      <w:proofErr w:type="spellEnd"/>
      <w:r w:rsidRPr="00C65E1A">
        <w:rPr>
          <w:rFonts w:ascii="Poppins" w:eastAsia="Poppins" w:hAnsi="Poppins" w:cs="Poppins"/>
          <w:lang w:val="en-US"/>
        </w:rPr>
        <w:t xml:space="preserve"> 2025</w:t>
      </w:r>
    </w:p>
    <w:p w14:paraId="3E9B8CDD" w14:textId="414EAE71" w:rsidR="00481111" w:rsidRPr="00481111" w:rsidRDefault="00481111" w:rsidP="00481111">
      <w:pPr>
        <w:numPr>
          <w:ilvl w:val="0"/>
          <w:numId w:val="38"/>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contextualSpacing/>
        <w:rPr>
          <w:rFonts w:ascii="Poppins" w:eastAsia="Poppins" w:hAnsi="Poppins" w:cs="Poppins"/>
          <w:color w:val="000000"/>
          <w:kern w:val="2"/>
          <w:lang w:eastAsia="zh-CN" w:bidi="th-TH"/>
          <w14:ligatures w14:val="standardContextual"/>
        </w:rPr>
      </w:pPr>
      <w:r w:rsidRPr="00481111">
        <w:rPr>
          <w:rFonts w:ascii="Poppins" w:eastAsia="Poppins" w:hAnsi="Poppins" w:cs="Poppins"/>
          <w:color w:val="000000"/>
          <w:kern w:val="2"/>
          <w:lang w:eastAsia="zh-CN" w:bidi="th-TH"/>
          <w14:ligatures w14:val="standardContextual"/>
        </w:rPr>
        <w:br w:type="page"/>
      </w:r>
    </w:p>
    <w:p w14:paraId="7077BED8" w14:textId="77777777"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80"/>
        <w:contextualSpacing/>
        <w:rPr>
          <w:rFonts w:ascii="Poppins" w:eastAsia="DengXian Light" w:hAnsi="Poppins" w:cs="Poppins"/>
          <w:b/>
          <w:bCs/>
          <w:spacing w:val="-10"/>
          <w:kern w:val="28"/>
          <w:sz w:val="52"/>
          <w:szCs w:val="56"/>
          <w:lang w:eastAsia="zh-CN" w:bidi="th-TH"/>
          <w14:ligatures w14:val="standardContextual"/>
        </w:rPr>
      </w:pPr>
      <w:r w:rsidRPr="00481111">
        <w:rPr>
          <w:rFonts w:ascii="Poppins" w:eastAsia="DengXian Light" w:hAnsi="Poppins" w:cs="Poppins"/>
          <w:b/>
          <w:bCs/>
          <w:spacing w:val="-10"/>
          <w:kern w:val="28"/>
          <w:sz w:val="18"/>
          <w:szCs w:val="18"/>
          <w:lang w:eastAsia="zh-CN" w:bidi="th-TH"/>
          <w14:ligatures w14:val="standardContextual"/>
        </w:rPr>
        <w:t> </w:t>
      </w:r>
      <w:r w:rsidRPr="00481111">
        <w:rPr>
          <w:rFonts w:ascii="Poppins" w:eastAsia="DengXian Light" w:hAnsi="Poppins" w:cs="Poppins"/>
          <w:b/>
          <w:bCs/>
          <w:spacing w:val="-10"/>
          <w:kern w:val="28"/>
          <w:sz w:val="52"/>
          <w:szCs w:val="56"/>
          <w:lang w:eastAsia="zh-CN" w:bidi="th-TH"/>
          <w14:ligatures w14:val="standardContextual"/>
        </w:rPr>
        <w:t>.au by numbers </w:t>
      </w:r>
    </w:p>
    <w:p w14:paraId="6EDCF072" w14:textId="77777777" w:rsidR="00DD2B95" w:rsidRPr="00A51837" w:rsidRDefault="00DD2B95" w:rsidP="00DD2B95">
      <w:pPr>
        <w:spacing w:line="276" w:lineRule="auto"/>
        <w:rPr>
          <w:rFonts w:ascii="Poppins" w:eastAsia="DengXian" w:hAnsi="Poppins" w:cs="Poppins"/>
          <w:b/>
          <w:bCs/>
          <w:color w:val="008FA6"/>
        </w:rPr>
      </w:pPr>
      <w:r w:rsidRPr="00A51837">
        <w:rPr>
          <w:rFonts w:ascii="Poppins" w:eastAsia="DengXian" w:hAnsi="Poppins" w:cs="Poppins"/>
          <w:b/>
          <w:bCs/>
          <w:color w:val="008FA6"/>
        </w:rPr>
        <w:t>Overview of core function metrics</w:t>
      </w:r>
    </w:p>
    <w:p w14:paraId="2D0149BD" w14:textId="77777777" w:rsidR="00DD2B95" w:rsidRPr="00A51837" w:rsidRDefault="00DD2B95" w:rsidP="00DD2B95">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kern w:val="2"/>
          <w:lang w:eastAsia="zh-CN" w:bidi="th-TH"/>
          <w14:ligatures w14:val="standardContextual"/>
        </w:rPr>
      </w:pPr>
      <w:r w:rsidRPr="00A51837">
        <w:rPr>
          <w:rFonts w:ascii="Poppins" w:eastAsia="DengXian" w:hAnsi="Poppins" w:cs="Poppins"/>
          <w:kern w:val="2"/>
          <w:lang w:eastAsia="zh-CN" w:bidi="th-TH"/>
          <w14:ligatures w14:val="standardContextual"/>
        </w:rPr>
        <w:t>Variations are year-on-year </w:t>
      </w:r>
    </w:p>
    <w:p w14:paraId="2576A91C"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.au registrations</w:t>
      </w:r>
    </w:p>
    <w:p w14:paraId="54425BA8"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 xml:space="preserve">4,293,793 domains under management, September 2025 (up 0.9 per cent) </w:t>
      </w:r>
    </w:p>
    <w:p w14:paraId="10C3169F"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 xml:space="preserve">160,574 new domain names created in Q1 FY2026 (up 3.5 per cent)  </w:t>
      </w:r>
    </w:p>
    <w:p w14:paraId="27479C64" w14:textId="77777777" w:rsidR="00DD2B95" w:rsidRPr="00A51837" w:rsidRDefault="00DD2B95" w:rsidP="00DD2B95">
      <w:pPr>
        <w:spacing w:after="0"/>
        <w:rPr>
          <w:rFonts w:ascii="Poppins" w:eastAsia="Poppins" w:hAnsi="Poppins" w:cs="Poppins"/>
        </w:rPr>
      </w:pPr>
    </w:p>
    <w:p w14:paraId="01477EE0" w14:textId="77777777" w:rsidR="00DD2B95" w:rsidRPr="00A51837" w:rsidRDefault="00DD2B95" w:rsidP="00DD2B95">
      <w:pPr>
        <w:spacing w:after="0"/>
        <w:rPr>
          <w:rFonts w:ascii="Poppins" w:eastAsia="Poppins" w:hAnsi="Poppins" w:cs="Poppins"/>
        </w:rPr>
      </w:pPr>
      <w:r w:rsidRPr="00A51837">
        <w:rPr>
          <w:rFonts w:ascii="Poppins" w:eastAsia="Poppins" w:hAnsi="Poppins" w:cs="Poppins"/>
          <w:b/>
          <w:bCs/>
        </w:rPr>
        <w:t xml:space="preserve">Security </w:t>
      </w:r>
    </w:p>
    <w:p w14:paraId="2EDB02FC"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All registrars have ISO 27001 certification or equivalent at end of Q1 FY2026</w:t>
      </w:r>
    </w:p>
    <w:p w14:paraId="230E4C73" w14:textId="77777777" w:rsidR="00DD2B95" w:rsidRPr="00A51837" w:rsidRDefault="00DD2B95" w:rsidP="00DD2B95">
      <w:pPr>
        <w:spacing w:after="0"/>
        <w:rPr>
          <w:rFonts w:ascii="Poppins" w:eastAsia="Poppins" w:hAnsi="Poppins" w:cs="Poppins"/>
          <w:b/>
          <w:bCs/>
        </w:rPr>
      </w:pPr>
    </w:p>
    <w:p w14:paraId="7697A104"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DNS and registry services</w:t>
      </w:r>
    </w:p>
    <w:p w14:paraId="320918B8"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 xml:space="preserve">84,727 </w:t>
      </w:r>
      <w:proofErr w:type="gramStart"/>
      <w:r w:rsidRPr="00A51837">
        <w:rPr>
          <w:rFonts w:ascii="Poppins" w:eastAsia="Poppins" w:hAnsi="Poppins" w:cs="Poppins"/>
        </w:rPr>
        <w:t>average</w:t>
      </w:r>
      <w:proofErr w:type="gramEnd"/>
      <w:r w:rsidRPr="00A51837">
        <w:rPr>
          <w:rFonts w:ascii="Poppins" w:eastAsia="Poppins" w:hAnsi="Poppins" w:cs="Poppins"/>
        </w:rPr>
        <w:t xml:space="preserve"> .au DNS queries per second, up 14.4 per cent</w:t>
      </w:r>
    </w:p>
    <w:p w14:paraId="22060943"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100% DNS availability</w:t>
      </w:r>
    </w:p>
    <w:p w14:paraId="5C9E0E94"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 xml:space="preserve">100% WHOIS availability </w:t>
      </w:r>
    </w:p>
    <w:p w14:paraId="36A2294B"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100% registry database availability</w:t>
      </w:r>
    </w:p>
    <w:p w14:paraId="061700CF" w14:textId="77777777" w:rsidR="00DD2B95" w:rsidRPr="00A51837" w:rsidRDefault="00DD2B95" w:rsidP="00DD2B95">
      <w:pPr>
        <w:spacing w:after="0"/>
        <w:rPr>
          <w:rFonts w:ascii="Poppins" w:eastAsia="Poppins" w:hAnsi="Poppins" w:cs="Poppins"/>
          <w:b/>
          <w:bCs/>
        </w:rPr>
      </w:pPr>
    </w:p>
    <w:p w14:paraId="3B86C184"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Compliance activity</w:t>
      </w:r>
    </w:p>
    <w:p w14:paraId="3BBAC742"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 xml:space="preserve">1,232 enquiries (up 44 per cent)  </w:t>
      </w:r>
    </w:p>
    <w:p w14:paraId="077B14CF"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 xml:space="preserve">402 complaints (up 19 per cent)  </w:t>
      </w:r>
    </w:p>
    <w:p w14:paraId="17D9F6E9"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 xml:space="preserve">24 </w:t>
      </w:r>
      <w:proofErr w:type="spellStart"/>
      <w:r w:rsidRPr="00A51837">
        <w:rPr>
          <w:rFonts w:ascii="Poppins" w:eastAsia="Poppins" w:hAnsi="Poppins" w:cs="Poppins"/>
        </w:rPr>
        <w:t>auDRP</w:t>
      </w:r>
      <w:proofErr w:type="spellEnd"/>
      <w:r w:rsidRPr="00A51837">
        <w:rPr>
          <w:rFonts w:ascii="Poppins" w:eastAsia="Poppins" w:hAnsi="Poppins" w:cs="Poppins"/>
        </w:rPr>
        <w:t xml:space="preserve"> disputes (up 85 per cent) </w:t>
      </w:r>
    </w:p>
    <w:p w14:paraId="1FE1F47B"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 xml:space="preserve">4,838 compliance audits (up 13 per cent) </w:t>
      </w:r>
    </w:p>
    <w:p w14:paraId="3A6CD020"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 xml:space="preserve">15 enforcement body requests (up 36 per cent) </w:t>
      </w:r>
    </w:p>
    <w:p w14:paraId="7B79335D"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803 DNS abuse reviews (up 229 per cent)</w:t>
      </w:r>
    </w:p>
    <w:p w14:paraId="73B46B85" w14:textId="77777777" w:rsidR="00DD2B95" w:rsidRPr="00A51837" w:rsidRDefault="00DD2B95" w:rsidP="00DD2B95">
      <w:pPr>
        <w:spacing w:after="0"/>
        <w:rPr>
          <w:rFonts w:ascii="Poppins" w:eastAsia="Poppins" w:hAnsi="Poppins" w:cs="Poppins"/>
          <w:b/>
          <w:bCs/>
        </w:rPr>
      </w:pPr>
    </w:p>
    <w:p w14:paraId="6B8DCD84"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Members</w:t>
      </w:r>
    </w:p>
    <w:p w14:paraId="3A123910"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 xml:space="preserve">6,097 </w:t>
      </w:r>
      <w:proofErr w:type="gramStart"/>
      <w:r w:rsidRPr="00A51837">
        <w:rPr>
          <w:rFonts w:ascii="Poppins" w:eastAsia="Poppins" w:hAnsi="Poppins" w:cs="Poppins"/>
        </w:rPr>
        <w:t>at</w:t>
      </w:r>
      <w:proofErr w:type="gramEnd"/>
      <w:r w:rsidRPr="00A51837">
        <w:rPr>
          <w:rFonts w:ascii="Poppins" w:eastAsia="Poppins" w:hAnsi="Poppins" w:cs="Poppins"/>
        </w:rPr>
        <w:t xml:space="preserve"> 30 September 2025 (up 17 per cent) </w:t>
      </w:r>
    </w:p>
    <w:p w14:paraId="6823FB3E"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268 new members in Q1 FY2026</w:t>
      </w:r>
    </w:p>
    <w:p w14:paraId="476A70F6" w14:textId="77777777" w:rsidR="00DD2B95" w:rsidRPr="00A51837" w:rsidRDefault="00DD2B95" w:rsidP="00DD2B95">
      <w:pPr>
        <w:spacing w:after="0"/>
        <w:rPr>
          <w:rFonts w:ascii="Poppins" w:eastAsia="Poppins" w:hAnsi="Poppins" w:cs="Poppins"/>
        </w:rPr>
      </w:pPr>
    </w:p>
    <w:p w14:paraId="597C555F"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Engagements</w:t>
      </w:r>
    </w:p>
    <w:p w14:paraId="11E40CB5"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Three .au registrar briefings</w:t>
      </w:r>
    </w:p>
    <w:p w14:paraId="74C84482"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Seven .au member events, workshops and sponsorships</w:t>
      </w:r>
    </w:p>
    <w:p w14:paraId="41F91761"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Three auDA webinars</w:t>
      </w:r>
    </w:p>
    <w:p w14:paraId="76E8C733" w14:textId="77777777"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kern w:val="2"/>
          <w:lang w:eastAsia="zh-CN" w:bidi="th-TH"/>
          <w14:ligatures w14:val="standardContextual"/>
        </w:rPr>
      </w:pPr>
    </w:p>
    <w:p w14:paraId="5B2EE683" w14:textId="77777777"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color w:val="FF0000"/>
          <w:kern w:val="2"/>
          <w:lang w:eastAsia="zh-CN" w:bidi="th-TH"/>
          <w14:ligatures w14:val="standardContextual"/>
        </w:rPr>
      </w:pPr>
      <w:r w:rsidRPr="00481111">
        <w:rPr>
          <w:rFonts w:ascii="Poppins" w:eastAsia="DengXian" w:hAnsi="Poppins" w:cs="Poppins"/>
          <w:color w:val="FF0000"/>
          <w:kern w:val="2"/>
          <w:lang w:eastAsia="zh-CN" w:bidi="th-TH"/>
          <w14:ligatures w14:val="standardContextual"/>
        </w:rPr>
        <w:t> </w:t>
      </w:r>
    </w:p>
    <w:p w14:paraId="314E1A84" w14:textId="77777777"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b/>
          <w:bCs/>
          <w:color w:val="FF0000"/>
          <w:kern w:val="2"/>
          <w:sz w:val="28"/>
          <w:szCs w:val="28"/>
          <w:lang w:eastAsia="zh-CN" w:bidi="th-TH"/>
          <w14:ligatures w14:val="standardContextual"/>
        </w:rPr>
      </w:pPr>
      <w:r w:rsidRPr="00481111">
        <w:rPr>
          <w:rFonts w:ascii="Poppins" w:eastAsia="DengXian" w:hAnsi="Poppins" w:cs="Poppins"/>
          <w:b/>
          <w:bCs/>
          <w:color w:val="FF0000"/>
          <w:sz w:val="28"/>
          <w:szCs w:val="28"/>
          <w:lang w:eastAsia="zh-CN" w:bidi="th-TH"/>
        </w:rPr>
        <w:br w:type="page"/>
      </w:r>
    </w:p>
    <w:p w14:paraId="10C6CD96" w14:textId="77777777" w:rsidR="001025D8" w:rsidRPr="0058767B" w:rsidRDefault="001025D8" w:rsidP="001025D8">
      <w:pPr>
        <w:pStyle w:val="Heading1"/>
        <w:rPr>
          <w:rFonts w:ascii="Poppins" w:hAnsi="Poppins" w:cs="Poppins"/>
          <w:color w:val="auto"/>
          <w:sz w:val="52"/>
          <w:szCs w:val="52"/>
          <w:lang w:val="en-US"/>
        </w:rPr>
      </w:pPr>
      <w:r w:rsidRPr="0058767B">
        <w:rPr>
          <w:rFonts w:ascii="Poppins" w:hAnsi="Poppins" w:cs="Poppins"/>
          <w:color w:val="auto"/>
          <w:sz w:val="52"/>
          <w:szCs w:val="52"/>
          <w:lang w:val="en-US"/>
        </w:rPr>
        <w:t>auDA 2026-30 Strategy overview</w:t>
      </w:r>
    </w:p>
    <w:p w14:paraId="35C9BFC5" w14:textId="77777777" w:rsidR="001025D8" w:rsidRDefault="001025D8" w:rsidP="001025D8">
      <w:pPr>
        <w:spacing w:after="0" w:line="23" w:lineRule="atLeast"/>
        <w:rPr>
          <w:rFonts w:ascii="Poppins" w:hAnsi="Poppins" w:cs="Poppins"/>
        </w:rPr>
      </w:pPr>
      <w:r w:rsidRPr="00EE52F2">
        <w:rPr>
          <w:rFonts w:ascii="Poppins" w:hAnsi="Poppins" w:cs="Poppins"/>
        </w:rPr>
        <w:t xml:space="preserve">auDA’s 2026-30 Strategy outlines sets out auDA’s vision, purpose, values and strategic pillars, which will guide us to deliver value for all Australians. </w:t>
      </w:r>
      <w:hyperlink r:id="rId18" w:history="1">
        <w:r w:rsidRPr="00EE52F2">
          <w:rPr>
            <w:rStyle w:val="Hyperlink"/>
            <w:rFonts w:ascii="Poppins" w:hAnsi="Poppins" w:cs="Poppins"/>
            <w:color w:val="auto"/>
          </w:rPr>
          <w:t>Read the full Strategy on the auDA website</w:t>
        </w:r>
      </w:hyperlink>
      <w:r w:rsidRPr="00EE52F2">
        <w:rPr>
          <w:rFonts w:ascii="Poppins" w:hAnsi="Poppins" w:cs="Poppins"/>
        </w:rPr>
        <w:t xml:space="preserve">. </w:t>
      </w:r>
    </w:p>
    <w:p w14:paraId="17CEBEF6" w14:textId="77777777" w:rsidR="001025D8" w:rsidRPr="00EE52F2" w:rsidRDefault="001025D8" w:rsidP="001025D8">
      <w:pPr>
        <w:spacing w:after="0" w:line="23" w:lineRule="atLeast"/>
        <w:rPr>
          <w:rFonts w:ascii="Poppins" w:hAnsi="Poppins" w:cs="Poppins"/>
        </w:rPr>
      </w:pPr>
    </w:p>
    <w:p w14:paraId="7180A766" w14:textId="77777777" w:rsidR="001025D8" w:rsidRPr="00EE52F2" w:rsidRDefault="001025D8" w:rsidP="001025D8">
      <w:pPr>
        <w:spacing w:after="0" w:line="23" w:lineRule="atLeast"/>
        <w:rPr>
          <w:rFonts w:ascii="Poppins" w:eastAsia="SimSun" w:hAnsi="Poppins" w:cs="Poppins"/>
          <w:b/>
          <w:bCs/>
          <w:color w:val="008FA6"/>
          <w:lang w:val="en-US"/>
        </w:rPr>
      </w:pPr>
      <w:r w:rsidRPr="006964EE">
        <w:rPr>
          <w:rFonts w:ascii="Poppins" w:eastAsia="SimSun" w:hAnsi="Poppins" w:cs="Poppins"/>
          <w:b/>
          <w:bCs/>
          <w:color w:val="008FA6"/>
          <w:lang w:val="en-US"/>
        </w:rPr>
        <w:t>Purpose</w:t>
      </w:r>
    </w:p>
    <w:p w14:paraId="6FA2F18F" w14:textId="77777777" w:rsidR="001025D8" w:rsidRDefault="001025D8" w:rsidP="001025D8">
      <w:pPr>
        <w:spacing w:after="0" w:line="23" w:lineRule="atLeast"/>
        <w:rPr>
          <w:rFonts w:ascii="Poppins" w:eastAsia="SimSun" w:hAnsi="Poppins" w:cs="Poppins"/>
        </w:rPr>
      </w:pPr>
      <w:r w:rsidRPr="00EE52F2">
        <w:rPr>
          <w:rFonts w:ascii="Poppins" w:eastAsia="SimSun" w:hAnsi="Poppins" w:cs="Poppins"/>
        </w:rPr>
        <w:t>To ensure the secure and reliable operation of .au and the internet's naming system, and champion an open, free, secure and interoperable internet, for the benefit of all Australians.</w:t>
      </w:r>
    </w:p>
    <w:p w14:paraId="5919DE61" w14:textId="77777777" w:rsidR="001025D8" w:rsidRPr="006964EE" w:rsidRDefault="001025D8" w:rsidP="001025D8">
      <w:pPr>
        <w:spacing w:after="0" w:line="23" w:lineRule="atLeast"/>
        <w:rPr>
          <w:rFonts w:ascii="Poppins" w:eastAsia="SimSun" w:hAnsi="Poppins" w:cs="Poppins"/>
        </w:rPr>
      </w:pPr>
    </w:p>
    <w:p w14:paraId="50750A93" w14:textId="77777777" w:rsidR="001025D8" w:rsidRPr="00EE52F2" w:rsidRDefault="001025D8" w:rsidP="001025D8">
      <w:pPr>
        <w:spacing w:after="0" w:line="23" w:lineRule="atLeast"/>
        <w:rPr>
          <w:rFonts w:ascii="Poppins" w:eastAsia="SimSun" w:hAnsi="Poppins" w:cs="Poppins"/>
          <w:b/>
          <w:bCs/>
          <w:color w:val="008FA6"/>
        </w:rPr>
      </w:pPr>
      <w:r w:rsidRPr="006964EE">
        <w:rPr>
          <w:rFonts w:ascii="Poppins" w:eastAsia="SimSun" w:hAnsi="Poppins" w:cs="Poppins"/>
          <w:b/>
          <w:bCs/>
          <w:color w:val="008FA6"/>
        </w:rPr>
        <w:t>Vision</w:t>
      </w:r>
    </w:p>
    <w:p w14:paraId="3523935A" w14:textId="77777777" w:rsidR="001025D8" w:rsidRPr="00EE52F2" w:rsidRDefault="001025D8" w:rsidP="001025D8">
      <w:pPr>
        <w:spacing w:after="0" w:line="23" w:lineRule="atLeast"/>
        <w:rPr>
          <w:rFonts w:ascii="Poppins" w:eastAsiaTheme="majorEastAsia" w:hAnsi="Poppins" w:cs="Poppins"/>
          <w:b/>
          <w:bCs/>
        </w:rPr>
      </w:pPr>
      <w:r w:rsidRPr="00EE52F2">
        <w:rPr>
          <w:rFonts w:ascii="Poppins" w:hAnsi="Poppins" w:cs="Poppins"/>
        </w:rPr>
        <w:t>.au is the primary online identity for Australian individuals and organisations, supported by a nimble and resilient auDA.</w:t>
      </w:r>
    </w:p>
    <w:p w14:paraId="30D8B764" w14:textId="77777777" w:rsidR="001025D8" w:rsidRPr="00EE52F2" w:rsidRDefault="001025D8" w:rsidP="001025D8">
      <w:pPr>
        <w:spacing w:after="0" w:line="23" w:lineRule="atLeast"/>
        <w:rPr>
          <w:rFonts w:ascii="Poppins" w:eastAsia="SimSun" w:hAnsi="Poppins" w:cs="Poppins"/>
          <w:b/>
          <w:bCs/>
          <w:lang w:val="en-US"/>
        </w:rPr>
      </w:pPr>
    </w:p>
    <w:p w14:paraId="05004D0D" w14:textId="2744B4FB" w:rsidR="001025D8" w:rsidRPr="00EE52F2" w:rsidRDefault="001025D8" w:rsidP="001025D8">
      <w:pPr>
        <w:spacing w:after="0" w:line="23" w:lineRule="atLeast"/>
        <w:rPr>
          <w:rFonts w:ascii="Poppins" w:eastAsia="SimSun" w:hAnsi="Poppins" w:cs="Poppins"/>
          <w:b/>
          <w:bCs/>
          <w:color w:val="008FA6"/>
          <w:lang w:val="en-US"/>
        </w:rPr>
      </w:pPr>
      <w:r w:rsidRPr="006964EE">
        <w:rPr>
          <w:rFonts w:ascii="Poppins" w:eastAsia="SimSun" w:hAnsi="Poppins" w:cs="Poppins"/>
          <w:b/>
          <w:bCs/>
          <w:color w:val="008FA6"/>
          <w:lang w:val="en-US"/>
        </w:rPr>
        <w:t xml:space="preserve">Strategic </w:t>
      </w:r>
      <w:r w:rsidR="003F3E4C">
        <w:rPr>
          <w:rFonts w:ascii="Poppins" w:eastAsia="SimSun" w:hAnsi="Poppins" w:cs="Poppins"/>
          <w:b/>
          <w:bCs/>
          <w:color w:val="008FA6"/>
          <w:lang w:val="en-US"/>
        </w:rPr>
        <w:t>Pillars</w:t>
      </w:r>
    </w:p>
    <w:p w14:paraId="77989767" w14:textId="77777777" w:rsidR="001025D8" w:rsidRPr="00EE52F2" w:rsidRDefault="001025D8" w:rsidP="001025D8">
      <w:pPr>
        <w:spacing w:after="0" w:line="23" w:lineRule="atLeast"/>
        <w:rPr>
          <w:rFonts w:ascii="Poppins" w:eastAsia="SimSun" w:hAnsi="Poppins" w:cs="Poppins"/>
        </w:rPr>
      </w:pPr>
      <w:r w:rsidRPr="006964EE">
        <w:rPr>
          <w:rFonts w:ascii="Poppins" w:eastAsia="SimSun" w:hAnsi="Poppins" w:cs="Poppins"/>
          <w:b/>
          <w:bCs/>
          <w:lang w:val="en-US"/>
        </w:rPr>
        <w:t>Trust</w:t>
      </w:r>
      <w:r w:rsidRPr="00EE52F2">
        <w:rPr>
          <w:rFonts w:ascii="Poppins" w:eastAsia="SimSun" w:hAnsi="Poppins" w:cs="Poppins"/>
          <w:b/>
          <w:bCs/>
          <w:lang w:val="en-US"/>
        </w:rPr>
        <w:t>:</w:t>
      </w:r>
      <w:r w:rsidRPr="00EE52F2">
        <w:rPr>
          <w:rFonts w:ascii="Poppins" w:eastAsia="SimSun" w:hAnsi="Poppins" w:cs="Poppins"/>
          <w:lang w:val="en-US"/>
        </w:rPr>
        <w:t xml:space="preserve"> </w:t>
      </w:r>
      <w:r w:rsidRPr="00EE52F2">
        <w:rPr>
          <w:rFonts w:ascii="Poppins" w:hAnsi="Poppins" w:cs="Poppins"/>
        </w:rPr>
        <w:t xml:space="preserve">Strengthen Australians’ trust in the .au and </w:t>
      </w:r>
      <w:proofErr w:type="gramStart"/>
      <w:r w:rsidRPr="00EE52F2">
        <w:rPr>
          <w:rFonts w:ascii="Poppins" w:hAnsi="Poppins" w:cs="Poppins"/>
        </w:rPr>
        <w:t>auDA, and</w:t>
      </w:r>
      <w:proofErr w:type="gramEnd"/>
      <w:r w:rsidRPr="00EE52F2">
        <w:rPr>
          <w:rFonts w:ascii="Poppins" w:hAnsi="Poppins" w:cs="Poppins"/>
        </w:rPr>
        <w:t xml:space="preserve"> grow Australians’ engagement in the digital economy and society.</w:t>
      </w:r>
    </w:p>
    <w:p w14:paraId="33F546A6" w14:textId="77777777" w:rsidR="001025D8" w:rsidRPr="00EE52F2" w:rsidRDefault="001025D8" w:rsidP="001025D8">
      <w:pPr>
        <w:spacing w:after="0" w:line="23" w:lineRule="atLeast"/>
        <w:rPr>
          <w:rFonts w:ascii="Poppins" w:eastAsia="SimSun" w:hAnsi="Poppins" w:cs="Poppins"/>
          <w:b/>
          <w:bCs/>
        </w:rPr>
      </w:pPr>
    </w:p>
    <w:p w14:paraId="63A42E70" w14:textId="77777777" w:rsidR="001025D8" w:rsidRPr="00EE52F2" w:rsidRDefault="001025D8" w:rsidP="001025D8">
      <w:pPr>
        <w:spacing w:after="0" w:line="23" w:lineRule="atLeast"/>
        <w:rPr>
          <w:rFonts w:ascii="Poppins" w:eastAsia="SimSun" w:hAnsi="Poppins" w:cs="Poppins"/>
        </w:rPr>
      </w:pPr>
      <w:r w:rsidRPr="006964EE">
        <w:rPr>
          <w:rFonts w:ascii="Poppins" w:eastAsia="SimSun" w:hAnsi="Poppins" w:cs="Poppins"/>
          <w:b/>
          <w:bCs/>
        </w:rPr>
        <w:t>Innovation</w:t>
      </w:r>
      <w:r w:rsidRPr="00EE52F2">
        <w:rPr>
          <w:rFonts w:ascii="Poppins" w:eastAsia="SimSun" w:hAnsi="Poppins" w:cs="Poppins"/>
          <w:b/>
          <w:bCs/>
        </w:rPr>
        <w:t xml:space="preserve">: </w:t>
      </w:r>
      <w:r w:rsidRPr="00EE52F2">
        <w:rPr>
          <w:rFonts w:ascii="Poppins" w:eastAsia="SimSun" w:hAnsi="Poppins" w:cs="Poppins"/>
        </w:rPr>
        <w:t>Utilise new technologies and new approaches to ensure the financial sustainability of auDA as a self-funded, not-for-profit organisation, and improve the utility of the .au.</w:t>
      </w:r>
    </w:p>
    <w:p w14:paraId="2C965A40" w14:textId="77777777" w:rsidR="001025D8" w:rsidRPr="006964EE" w:rsidRDefault="001025D8" w:rsidP="001025D8">
      <w:pPr>
        <w:spacing w:after="0" w:line="23" w:lineRule="atLeast"/>
        <w:rPr>
          <w:rFonts w:ascii="Poppins" w:eastAsia="SimSun" w:hAnsi="Poppins" w:cs="Poppins"/>
        </w:rPr>
      </w:pPr>
    </w:p>
    <w:p w14:paraId="1F1121BE" w14:textId="77777777" w:rsidR="001025D8" w:rsidRPr="00EE52F2" w:rsidRDefault="001025D8" w:rsidP="001025D8">
      <w:pPr>
        <w:spacing w:after="0" w:line="23" w:lineRule="atLeast"/>
        <w:rPr>
          <w:rFonts w:ascii="Poppins" w:eastAsia="SimSun" w:hAnsi="Poppins" w:cs="Poppins"/>
        </w:rPr>
      </w:pPr>
      <w:r w:rsidRPr="00EE52F2">
        <w:rPr>
          <w:rFonts w:ascii="Poppins" w:eastAsia="SimSun" w:hAnsi="Poppins" w:cs="Poppins"/>
          <w:b/>
          <w:bCs/>
        </w:rPr>
        <w:t>Impact</w:t>
      </w:r>
      <w:r w:rsidRPr="00EE52F2">
        <w:rPr>
          <w:rFonts w:ascii="Poppins" w:eastAsia="SimSun" w:hAnsi="Poppins" w:cs="Poppins"/>
        </w:rPr>
        <w:t xml:space="preserve">: Positively impact our ecosystem. Invest in strengthening multi-stakeholder internet </w:t>
      </w:r>
      <w:proofErr w:type="gramStart"/>
      <w:r w:rsidRPr="00EE52F2">
        <w:rPr>
          <w:rFonts w:ascii="Poppins" w:eastAsia="SimSun" w:hAnsi="Poppins" w:cs="Poppins"/>
        </w:rPr>
        <w:t>governance, and</w:t>
      </w:r>
      <w:proofErr w:type="gramEnd"/>
      <w:r w:rsidRPr="00EE52F2">
        <w:rPr>
          <w:rFonts w:ascii="Poppins" w:eastAsia="SimSun" w:hAnsi="Poppins" w:cs="Poppins"/>
        </w:rPr>
        <w:t xml:space="preserve"> developing new internet governance and DNS experts. We will also support research &amp; development in areas of strategic focus and fund under-served communities to establish an online presence.</w:t>
      </w:r>
    </w:p>
    <w:p w14:paraId="6F483D5A" w14:textId="77777777" w:rsidR="001025D8" w:rsidRPr="006964EE" w:rsidRDefault="001025D8" w:rsidP="001025D8">
      <w:pPr>
        <w:spacing w:after="0" w:line="23" w:lineRule="atLeast"/>
        <w:rPr>
          <w:rFonts w:ascii="Poppins" w:eastAsia="SimSun" w:hAnsi="Poppins" w:cs="Poppins"/>
        </w:rPr>
      </w:pPr>
    </w:p>
    <w:p w14:paraId="4166A2E7" w14:textId="77777777" w:rsidR="001025D8" w:rsidRPr="00EE52F2" w:rsidRDefault="001025D8" w:rsidP="001025D8">
      <w:pPr>
        <w:spacing w:after="0" w:line="23" w:lineRule="atLeast"/>
        <w:rPr>
          <w:rFonts w:ascii="Poppins" w:eastAsia="SimSun" w:hAnsi="Poppins" w:cs="Poppins"/>
        </w:rPr>
      </w:pPr>
      <w:r w:rsidRPr="00EE52F2">
        <w:rPr>
          <w:rFonts w:ascii="Poppins" w:eastAsia="SimSun" w:hAnsi="Poppins" w:cs="Poppins"/>
          <w:b/>
          <w:bCs/>
        </w:rPr>
        <w:t>Capability</w:t>
      </w:r>
      <w:r w:rsidRPr="00EE52F2">
        <w:rPr>
          <w:rFonts w:ascii="Poppins" w:eastAsia="SimSun" w:hAnsi="Poppins" w:cs="Poppins"/>
        </w:rPr>
        <w:t>: Grow auDA’s leadership and technical skills so that it is nimble and resilient and can confidently meet the challenges of a technically and geopolitically dynamic environment.</w:t>
      </w:r>
    </w:p>
    <w:p w14:paraId="19843F7A" w14:textId="77777777" w:rsidR="001025D8" w:rsidRPr="006964EE" w:rsidRDefault="001025D8" w:rsidP="001025D8">
      <w:pPr>
        <w:spacing w:after="0" w:line="23" w:lineRule="atLeast"/>
        <w:rPr>
          <w:rFonts w:ascii="Poppins" w:eastAsia="SimSun" w:hAnsi="Poppins" w:cs="Poppins"/>
        </w:rPr>
      </w:pPr>
    </w:p>
    <w:p w14:paraId="0183F0B5" w14:textId="77777777" w:rsidR="001025D8" w:rsidRPr="00EE52F2" w:rsidRDefault="001025D8" w:rsidP="001025D8">
      <w:pPr>
        <w:spacing w:after="0" w:line="23" w:lineRule="atLeast"/>
        <w:rPr>
          <w:rFonts w:ascii="Poppins" w:eastAsia="SimSun" w:hAnsi="Poppins" w:cs="Poppins"/>
          <w:b/>
          <w:bCs/>
          <w:color w:val="008FA6"/>
        </w:rPr>
      </w:pPr>
      <w:r w:rsidRPr="00D5072A">
        <w:rPr>
          <w:rFonts w:ascii="Poppins" w:eastAsia="SimSun" w:hAnsi="Poppins" w:cs="Poppins"/>
          <w:b/>
          <w:bCs/>
          <w:color w:val="008FA6"/>
        </w:rPr>
        <w:t>Our values</w:t>
      </w:r>
    </w:p>
    <w:p w14:paraId="2A32E183" w14:textId="63CC20E0" w:rsidR="001025D8" w:rsidRPr="00D5072A" w:rsidRDefault="001025D8" w:rsidP="00F55EEB">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line="23" w:lineRule="atLeast"/>
        <w:rPr>
          <w:rFonts w:ascii="Poppins" w:eastAsia="SimSun" w:hAnsi="Poppins" w:cs="Poppins"/>
          <w:lang w:val="en-NZ"/>
        </w:rPr>
      </w:pPr>
      <w:r w:rsidRPr="00D5072A">
        <w:rPr>
          <w:rFonts w:ascii="Poppins" w:eastAsia="SimSun" w:hAnsi="Poppins" w:cs="Poppins"/>
          <w:lang w:val="en-NZ"/>
        </w:rPr>
        <w:t>Our values guide the way in which we work together and work within our multi-stakeholder community.</w:t>
      </w:r>
      <w:r w:rsidR="00F55EEB">
        <w:rPr>
          <w:rFonts w:ascii="Poppins" w:eastAsia="SimSun" w:hAnsi="Poppins" w:cs="Poppins"/>
          <w:lang w:val="en-NZ"/>
        </w:rPr>
        <w:t xml:space="preserve"> They are</w:t>
      </w:r>
      <w:r w:rsidRPr="00D5072A">
        <w:rPr>
          <w:rFonts w:ascii="Poppins" w:eastAsia="SimSun" w:hAnsi="Poppins" w:cs="Poppins"/>
          <w:lang w:val="en-NZ"/>
        </w:rPr>
        <w:t>:</w:t>
      </w:r>
    </w:p>
    <w:p w14:paraId="7D0224A5" w14:textId="77777777" w:rsidR="001025D8" w:rsidRPr="00D5072A" w:rsidRDefault="001025D8" w:rsidP="001025D8">
      <w:pPr>
        <w:numPr>
          <w:ilvl w:val="0"/>
          <w:numId w:val="41"/>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line="23" w:lineRule="atLeast"/>
        <w:rPr>
          <w:rFonts w:ascii="Poppins" w:eastAsia="SimSun" w:hAnsi="Poppins" w:cs="Poppins"/>
          <w:lang w:val="en-NZ"/>
        </w:rPr>
      </w:pPr>
      <w:r w:rsidRPr="00D5072A">
        <w:rPr>
          <w:rFonts w:ascii="Poppins" w:eastAsia="SimSun" w:hAnsi="Poppins" w:cs="Poppins"/>
          <w:b/>
          <w:bCs/>
          <w:lang w:val="en-NZ"/>
        </w:rPr>
        <w:t>Leadership</w:t>
      </w:r>
      <w:r w:rsidRPr="00D5072A">
        <w:rPr>
          <w:rFonts w:ascii="Poppins" w:eastAsia="SimSun" w:hAnsi="Poppins" w:cs="Poppins"/>
          <w:lang w:val="en-NZ"/>
        </w:rPr>
        <w:t xml:space="preserve"> – We are committed to communicating openly, and adding value to our multistakeholder community, locally, regionally and globally</w:t>
      </w:r>
    </w:p>
    <w:p w14:paraId="5644C7C6" w14:textId="77777777" w:rsidR="001025D8" w:rsidRPr="00D5072A" w:rsidRDefault="001025D8" w:rsidP="001025D8">
      <w:pPr>
        <w:numPr>
          <w:ilvl w:val="0"/>
          <w:numId w:val="41"/>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line="23" w:lineRule="atLeast"/>
        <w:rPr>
          <w:rFonts w:ascii="Poppins" w:eastAsia="SimSun" w:hAnsi="Poppins" w:cs="Poppins"/>
          <w:lang w:val="en-NZ"/>
        </w:rPr>
      </w:pPr>
      <w:r w:rsidRPr="00D5072A">
        <w:rPr>
          <w:rFonts w:ascii="Poppins" w:eastAsia="SimSun" w:hAnsi="Poppins" w:cs="Poppins"/>
          <w:b/>
          <w:bCs/>
          <w:lang w:val="en-NZ"/>
        </w:rPr>
        <w:t>Collaboration</w:t>
      </w:r>
      <w:r w:rsidRPr="00D5072A">
        <w:rPr>
          <w:rFonts w:ascii="Poppins" w:eastAsia="SimSun" w:hAnsi="Poppins" w:cs="Poppins"/>
          <w:lang w:val="en-NZ"/>
        </w:rPr>
        <w:t xml:space="preserve"> – We work together as one auDA in the service of Australian, regional and global internet users</w:t>
      </w:r>
    </w:p>
    <w:p w14:paraId="27B0DE42" w14:textId="5583717A" w:rsidR="001025D8" w:rsidRPr="00D5072A" w:rsidRDefault="001025D8" w:rsidP="001025D8">
      <w:pPr>
        <w:numPr>
          <w:ilvl w:val="0"/>
          <w:numId w:val="41"/>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line="23" w:lineRule="atLeast"/>
        <w:rPr>
          <w:rFonts w:ascii="Poppins" w:eastAsia="SimSun" w:hAnsi="Poppins" w:cs="Poppins"/>
          <w:lang w:val="en-NZ"/>
        </w:rPr>
      </w:pPr>
      <w:r w:rsidRPr="00D5072A">
        <w:rPr>
          <w:rFonts w:ascii="Poppins" w:eastAsia="SimSun" w:hAnsi="Poppins" w:cs="Poppins"/>
          <w:b/>
          <w:bCs/>
          <w:lang w:val="en-NZ"/>
        </w:rPr>
        <w:t>Accountability</w:t>
      </w:r>
      <w:r w:rsidRPr="00D5072A">
        <w:rPr>
          <w:rFonts w:ascii="Poppins" w:eastAsia="SimSun" w:hAnsi="Poppins" w:cs="Poppins"/>
          <w:lang w:val="en-NZ"/>
        </w:rPr>
        <w:t>– We honour our commitments, are responsible for our decisions, actions and performance, and deliver excellence</w:t>
      </w:r>
    </w:p>
    <w:p w14:paraId="45BF8E64" w14:textId="14447021" w:rsidR="00481111" w:rsidRPr="0079657B" w:rsidRDefault="001025D8" w:rsidP="00497DDC">
      <w:pPr>
        <w:pStyle w:val="ListParagraph"/>
        <w:numPr>
          <w:ilvl w:val="0"/>
          <w:numId w:val="41"/>
        </w:numPr>
        <w:spacing w:after="160" w:line="276" w:lineRule="auto"/>
        <w:rPr>
          <w:rFonts w:ascii="Poppins" w:eastAsia="DengXian" w:hAnsi="Poppins" w:cs="Poppins"/>
          <w:color w:val="FF0000"/>
          <w:kern w:val="2"/>
          <w:lang w:eastAsia="zh-CN" w:bidi="th-TH"/>
          <w14:ligatures w14:val="standardContextual"/>
        </w:rPr>
      </w:pPr>
      <w:r w:rsidRPr="0079657B">
        <w:rPr>
          <w:rFonts w:ascii="Poppins" w:eastAsia="SimSun" w:hAnsi="Poppins" w:cs="Poppins"/>
          <w:b/>
          <w:bCs/>
          <w:lang w:val="en-NZ"/>
        </w:rPr>
        <w:t>Curiosity</w:t>
      </w:r>
      <w:r w:rsidRPr="0079657B">
        <w:rPr>
          <w:rFonts w:ascii="Poppins" w:eastAsia="SimSun" w:hAnsi="Poppins" w:cs="Poppins"/>
          <w:lang w:val="en-NZ"/>
        </w:rPr>
        <w:t xml:space="preserve">- </w:t>
      </w:r>
      <w:r w:rsidR="0079657B" w:rsidRPr="0079657B">
        <w:rPr>
          <w:rFonts w:ascii="Poppins" w:eastAsia="SimSun" w:hAnsi="Poppins" w:cs="Poppins"/>
          <w:lang w:val="en-NZ"/>
        </w:rPr>
        <w:t>We seek to grow our knowledge, including of emerging practices, be adaptive and improve our understanding of our</w:t>
      </w:r>
      <w:r w:rsidR="0079657B">
        <w:rPr>
          <w:rFonts w:ascii="Poppins" w:eastAsia="SimSun" w:hAnsi="Poppins" w:cs="Poppins"/>
          <w:lang w:val="en-NZ"/>
        </w:rPr>
        <w:t xml:space="preserve"> </w:t>
      </w:r>
      <w:r w:rsidR="0079657B" w:rsidRPr="0079657B">
        <w:rPr>
          <w:rFonts w:ascii="Poppins" w:eastAsia="SimSun" w:hAnsi="Poppins" w:cs="Poppins"/>
          <w:lang w:val="en-NZ"/>
        </w:rPr>
        <w:t>stakeholders and their viewpoints.</w:t>
      </w:r>
    </w:p>
    <w:p w14:paraId="587F8C1D" w14:textId="77777777" w:rsidR="00C91601" w:rsidRPr="00EE52F2" w:rsidRDefault="00C91601" w:rsidP="00C91601">
      <w:pPr>
        <w:spacing w:after="0" w:line="23" w:lineRule="atLeast"/>
        <w:rPr>
          <w:rFonts w:ascii="Poppins" w:eastAsia="SimSun" w:hAnsi="Poppins" w:cs="Poppins"/>
          <w:b/>
          <w:bCs/>
          <w:color w:val="008FA6"/>
        </w:rPr>
      </w:pPr>
      <w:r w:rsidRPr="00EE52F2">
        <w:rPr>
          <w:rFonts w:ascii="Poppins" w:eastAsia="SimSun" w:hAnsi="Poppins" w:cs="Poppins"/>
          <w:b/>
          <w:bCs/>
          <w:color w:val="008FA6"/>
        </w:rPr>
        <w:t>Terms of Endorsement</w:t>
      </w:r>
    </w:p>
    <w:p w14:paraId="302F115F" w14:textId="5056D085" w:rsidR="00C91601" w:rsidRPr="006964EE" w:rsidRDefault="00C91601" w:rsidP="00C91601">
      <w:pPr>
        <w:spacing w:after="0" w:line="23" w:lineRule="atLeast"/>
        <w:rPr>
          <w:rFonts w:ascii="Poppins" w:eastAsia="SimSun" w:hAnsi="Poppins" w:cs="Poppins"/>
        </w:rPr>
      </w:pPr>
      <w:r w:rsidRPr="006964EE">
        <w:rPr>
          <w:rFonts w:ascii="Poppins" w:eastAsia="SimSun" w:hAnsi="Poppins" w:cs="Poppins"/>
        </w:rPr>
        <w:t xml:space="preserve">Our </w:t>
      </w:r>
      <w:r w:rsidR="00F55EEB">
        <w:rPr>
          <w:rFonts w:ascii="Poppins" w:eastAsia="SimSun" w:hAnsi="Poppins" w:cs="Poppins"/>
        </w:rPr>
        <w:t>S</w:t>
      </w:r>
      <w:r w:rsidRPr="006964EE">
        <w:rPr>
          <w:rFonts w:ascii="Poppins" w:eastAsia="SimSun" w:hAnsi="Poppins" w:cs="Poppins"/>
        </w:rPr>
        <w:t>trategy is underpinned by our Terms of Endorsement from the Federal Government (auDA’s core functions and core principles), which are:  </w:t>
      </w:r>
    </w:p>
    <w:p w14:paraId="18BA4560" w14:textId="77777777" w:rsidR="00C91601" w:rsidRPr="00445881" w:rsidRDefault="00C91601" w:rsidP="00C91601">
      <w:pPr>
        <w:pStyle w:val="ListParagraph"/>
        <w:numPr>
          <w:ilvl w:val="0"/>
          <w:numId w:val="42"/>
        </w:numPr>
        <w:spacing w:after="160" w:line="23" w:lineRule="atLeast"/>
        <w:rPr>
          <w:rFonts w:ascii="Poppins" w:eastAsia="SimSun" w:hAnsi="Poppins" w:cs="Poppins"/>
        </w:rPr>
      </w:pPr>
      <w:r w:rsidRPr="00445881">
        <w:rPr>
          <w:rFonts w:ascii="Poppins" w:eastAsia="SimSun" w:hAnsi="Poppins" w:cs="Poppins"/>
        </w:rPr>
        <w:t>Ensure stable, secure and reliable operation of the .au domain</w:t>
      </w:r>
    </w:p>
    <w:p w14:paraId="3D0441E0" w14:textId="77777777" w:rsidR="00C91601" w:rsidRDefault="00C91601" w:rsidP="00C91601">
      <w:pPr>
        <w:pStyle w:val="ListParagraph"/>
        <w:numPr>
          <w:ilvl w:val="0"/>
          <w:numId w:val="42"/>
        </w:numPr>
        <w:spacing w:after="160" w:line="23" w:lineRule="atLeast"/>
        <w:rPr>
          <w:rFonts w:ascii="Poppins" w:eastAsia="SimSun" w:hAnsi="Poppins" w:cs="Poppins"/>
        </w:rPr>
      </w:pPr>
      <w:r w:rsidRPr="00445881">
        <w:rPr>
          <w:rFonts w:ascii="Poppins" w:eastAsia="SimSun" w:hAnsi="Poppins" w:cs="Poppins"/>
        </w:rPr>
        <w:t>Administer a licensing regime for .au domain names based in multi-stakeholder processes</w:t>
      </w:r>
    </w:p>
    <w:p w14:paraId="67600B95" w14:textId="4AD82F04" w:rsidR="00C91601" w:rsidRPr="00445881" w:rsidRDefault="00C91601" w:rsidP="00C91601">
      <w:pPr>
        <w:pStyle w:val="ListParagraph"/>
        <w:numPr>
          <w:ilvl w:val="0"/>
          <w:numId w:val="42"/>
        </w:numPr>
        <w:spacing w:after="160" w:line="23" w:lineRule="atLeast"/>
        <w:rPr>
          <w:rFonts w:ascii="Poppins" w:eastAsia="SimSun" w:hAnsi="Poppins" w:cs="Poppins"/>
        </w:rPr>
      </w:pPr>
      <w:r w:rsidRPr="00445881">
        <w:rPr>
          <w:rFonts w:ascii="Poppins" w:eastAsia="SimSun" w:hAnsi="Poppins" w:cs="Poppins"/>
        </w:rPr>
        <w:t>Actively advocate for, participate in, and support multi-stakeholder internet governance processes domestically, regionally and internationally</w:t>
      </w:r>
      <w:r w:rsidR="00497DDC">
        <w:rPr>
          <w:rFonts w:ascii="Poppins" w:eastAsia="SimSun" w:hAnsi="Poppins" w:cs="Poppins"/>
        </w:rPr>
        <w:t>.</w:t>
      </w:r>
    </w:p>
    <w:p w14:paraId="72D6DD59" w14:textId="77777777" w:rsidR="00C91601" w:rsidRPr="00B94EA5" w:rsidRDefault="00C91601" w:rsidP="00B60BC5">
      <w:pPr>
        <w:sectPr w:rsidR="00C91601" w:rsidRPr="00B94EA5" w:rsidSect="0058444C">
          <w:headerReference w:type="default" r:id="rId19"/>
          <w:footerReference w:type="even" r:id="rId20"/>
          <w:footerReference w:type="default" r:id="rId21"/>
          <w:footerReference w:type="first" r:id="rId22"/>
          <w:pgSz w:w="11906" w:h="16838"/>
          <w:pgMar w:top="2155" w:right="1021" w:bottom="1588" w:left="1247" w:header="1191" w:footer="680" w:gutter="0"/>
          <w:cols w:space="708"/>
          <w:titlePg/>
          <w:docGrid w:linePitch="360"/>
        </w:sectPr>
      </w:pPr>
    </w:p>
    <w:p w14:paraId="37F697AB" w14:textId="77777777" w:rsidR="00B60BC5" w:rsidRPr="00B94EA5" w:rsidRDefault="00B60BC5" w:rsidP="00267833"/>
    <w:sectPr w:rsidR="00B60BC5" w:rsidRPr="00B94EA5" w:rsidSect="0058444C">
      <w:headerReference w:type="first" r:id="rId23"/>
      <w:pgSz w:w="11906" w:h="16838"/>
      <w:pgMar w:top="2155" w:right="1418" w:bottom="1985" w:left="1701" w:header="119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8EB1" w14:textId="77777777" w:rsidR="0002437D" w:rsidRDefault="0002437D" w:rsidP="003B52FF">
      <w:r>
        <w:separator/>
      </w:r>
    </w:p>
  </w:endnote>
  <w:endnote w:type="continuationSeparator" w:id="0">
    <w:p w14:paraId="0D97E0B6" w14:textId="77777777" w:rsidR="0002437D" w:rsidRDefault="0002437D" w:rsidP="003B52FF">
      <w:r>
        <w:continuationSeparator/>
      </w:r>
    </w:p>
  </w:endnote>
  <w:endnote w:type="continuationNotice" w:id="1">
    <w:p w14:paraId="56A7F216" w14:textId="77777777" w:rsidR="0002437D" w:rsidRDefault="000243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000000000000000"/>
    <w:charset w:val="00"/>
    <w:family w:val="roman"/>
    <w:notTrueType/>
    <w:pitch w:val="default"/>
  </w:font>
  <w:font w:name="Angsana New">
    <w:panose1 w:val="02020603050405020304"/>
    <w:charset w:val="DE"/>
    <w:family w:val="roman"/>
    <w:pitch w:val="variable"/>
    <w:sig w:usb0="01000001" w:usb1="00000000" w:usb2="00000000" w:usb3="00000000" w:csb0="00010000"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oppins ExtraBold">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648198"/>
      <w:docPartObj>
        <w:docPartGallery w:val="Page Numbers (Bottom of Page)"/>
        <w:docPartUnique/>
      </w:docPartObj>
    </w:sdtPr>
    <w:sdtEndPr>
      <w:rPr>
        <w:rStyle w:val="PageNumber"/>
      </w:rPr>
    </w:sdtEndPr>
    <w:sdtContent>
      <w:p w14:paraId="13A9DE99" w14:textId="77777777" w:rsidR="0010699D" w:rsidRDefault="0010699D" w:rsidP="009940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CD51C5" w14:textId="77777777" w:rsidR="0010699D" w:rsidRDefault="0010699D" w:rsidP="001069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282533" w:themeColor="text1"/>
      </w:rPr>
      <w:id w:val="-876628020"/>
      <w:docPartObj>
        <w:docPartGallery w:val="Page Numbers (Bottom of Page)"/>
        <w:docPartUnique/>
      </w:docPartObj>
    </w:sdtPr>
    <w:sdtEndPr>
      <w:rPr>
        <w:rStyle w:val="PageNumber"/>
      </w:rPr>
    </w:sdtEndPr>
    <w:sdtContent>
      <w:p w14:paraId="12FD9118" w14:textId="2209CE32" w:rsidR="0010699D" w:rsidRPr="009B1B19" w:rsidRDefault="0010699D" w:rsidP="009940A2">
        <w:pPr>
          <w:pStyle w:val="Footer"/>
          <w:framePr w:wrap="none" w:vAnchor="text" w:hAnchor="margin" w:xAlign="right" w:y="1"/>
          <w:rPr>
            <w:rStyle w:val="PageNumber"/>
            <w:color w:val="282533" w:themeColor="text1"/>
          </w:rPr>
        </w:pPr>
        <w:r w:rsidRPr="009B1B19">
          <w:rPr>
            <w:rStyle w:val="PageNumber"/>
            <w:color w:val="282533" w:themeColor="text1"/>
          </w:rPr>
          <w:fldChar w:fldCharType="begin"/>
        </w:r>
        <w:r w:rsidRPr="009B1B19">
          <w:rPr>
            <w:rStyle w:val="PageNumber"/>
            <w:color w:val="282533" w:themeColor="text1"/>
          </w:rPr>
          <w:instrText xml:space="preserve"> PAGE </w:instrText>
        </w:r>
        <w:r w:rsidRPr="009B1B19">
          <w:rPr>
            <w:rStyle w:val="PageNumber"/>
            <w:color w:val="282533" w:themeColor="text1"/>
          </w:rPr>
          <w:fldChar w:fldCharType="separate"/>
        </w:r>
        <w:r w:rsidRPr="009B1B19">
          <w:rPr>
            <w:rStyle w:val="PageNumber"/>
            <w:noProof/>
            <w:color w:val="282533" w:themeColor="text1"/>
          </w:rPr>
          <w:t>2</w:t>
        </w:r>
        <w:r w:rsidRPr="009B1B19">
          <w:rPr>
            <w:rStyle w:val="PageNumber"/>
            <w:color w:val="282533" w:themeColor="text1"/>
          </w:rPr>
          <w:fldChar w:fldCharType="end"/>
        </w:r>
      </w:p>
    </w:sdtContent>
  </w:sdt>
  <w:p w14:paraId="24B403C3" w14:textId="6C3D7160" w:rsidR="0010699D" w:rsidRPr="00AE1DBD" w:rsidRDefault="64BF2B83" w:rsidP="64BF2B83">
    <w:pPr>
      <w:pStyle w:val="Footer"/>
      <w:rPr>
        <w:rFonts w:ascii="Poppins" w:hAnsi="Poppins" w:cs="Poppins"/>
        <w:color w:val="282533" w:themeColor="text1"/>
        <w:lang w:val="en-AU"/>
      </w:rPr>
    </w:pPr>
    <w:r w:rsidRPr="64BF2B83">
      <w:rPr>
        <w:b/>
        <w:bCs/>
        <w:color w:val="282533" w:themeColor="text1"/>
        <w:lang w:val="en-AU"/>
      </w:rPr>
      <w:t xml:space="preserve">.au Domain Administration </w:t>
    </w:r>
    <w:proofErr w:type="gramStart"/>
    <w:r w:rsidRPr="64BF2B83">
      <w:rPr>
        <w:b/>
        <w:bCs/>
        <w:color w:val="282533" w:themeColor="text1"/>
        <w:lang w:val="en-AU"/>
      </w:rPr>
      <w:t>Ltd</w:t>
    </w:r>
    <w:r w:rsidRPr="64BF2B83">
      <w:rPr>
        <w:color w:val="282533" w:themeColor="text1"/>
        <w:lang w:val="en-AU"/>
      </w:rPr>
      <w:t xml:space="preserve">  •</w:t>
    </w:r>
    <w:proofErr w:type="gramEnd"/>
    <w:r w:rsidRPr="64BF2B83">
      <w:rPr>
        <w:color w:val="282533" w:themeColor="text1"/>
        <w:lang w:val="en-AU"/>
      </w:rPr>
      <w:t xml:space="preserve">  </w:t>
    </w:r>
    <w:r w:rsidRPr="64BF2B83">
      <w:rPr>
        <w:rFonts w:ascii="Poppins" w:hAnsi="Poppins" w:cs="Poppins"/>
        <w:color w:val="282533" w:themeColor="text1"/>
        <w:lang w:val="en-AU"/>
      </w:rPr>
      <w:t>Quarterly Report Q</w:t>
    </w:r>
    <w:r w:rsidR="00C84E74">
      <w:rPr>
        <w:rFonts w:ascii="Poppins" w:hAnsi="Poppins" w:cs="Poppins"/>
        <w:color w:val="282533" w:themeColor="text1"/>
        <w:lang w:val="en-AU"/>
      </w:rPr>
      <w:t>1</w:t>
    </w:r>
    <w:r w:rsidRPr="64BF2B83">
      <w:rPr>
        <w:rFonts w:ascii="Poppins" w:hAnsi="Poppins" w:cs="Poppins"/>
        <w:color w:val="282533" w:themeColor="text1"/>
        <w:lang w:val="en-AU"/>
      </w:rPr>
      <w:t xml:space="preserve"> 202</w:t>
    </w:r>
    <w:r w:rsidR="00C84E74">
      <w:rPr>
        <w:rFonts w:ascii="Poppins" w:hAnsi="Poppins" w:cs="Poppins"/>
        <w:color w:val="282533" w:themeColor="text1"/>
        <w:lang w:val="en-AU"/>
      </w:rPr>
      <w:t>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71B8" w14:textId="67D8996C" w:rsidR="00720588" w:rsidRPr="00B60BC5" w:rsidRDefault="00720588" w:rsidP="00720588">
    <w:pPr>
      <w:pStyle w:val="Header"/>
      <w:spacing w:after="840"/>
      <w:rPr>
        <w:b/>
        <w:bCs/>
        <w:color w:val="FAFAFF" w:themeColor="background1"/>
        <w:sz w:val="24"/>
        <w:szCs w:val="24"/>
      </w:rPr>
    </w:pPr>
    <w:r w:rsidRPr="00BC2233">
      <w:rPr>
        <w:b/>
        <w:bCs/>
        <w:noProof/>
        <w:color w:val="CFDA2B" w:themeColor="accent1"/>
        <w:sz w:val="144"/>
        <w:szCs w:val="144"/>
      </w:rPr>
      <w:drawing>
        <wp:anchor distT="0" distB="0" distL="114300" distR="114300" simplePos="0" relativeHeight="251658244" behindDoc="1" locked="1" layoutInCell="1" allowOverlap="1" wp14:anchorId="6080F119" wp14:editId="4DAE2AF1">
          <wp:simplePos x="0" y="0"/>
          <wp:positionH relativeFrom="page">
            <wp:posOffset>5535930</wp:posOffset>
          </wp:positionH>
          <wp:positionV relativeFrom="page">
            <wp:posOffset>9521190</wp:posOffset>
          </wp:positionV>
          <wp:extent cx="1439545" cy="568325"/>
          <wp:effectExtent l="0" t="0" r="0" b="3175"/>
          <wp:wrapNone/>
          <wp:docPr id="9" name="Picture 9"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14:sizeRelH relativeFrom="margin">
            <wp14:pctWidth>0</wp14:pctWidth>
          </wp14:sizeRelH>
          <wp14:sizeRelV relativeFrom="margin">
            <wp14:pctHeight>0</wp14:pctHeight>
          </wp14:sizeRelV>
        </wp:anchor>
      </w:drawing>
    </w:r>
    <w:r w:rsidRPr="00BC2233">
      <w:rPr>
        <w:b/>
        <w:bCs/>
        <w:noProof/>
        <w:color w:val="CFDA2B" w:themeColor="accent1"/>
        <w:sz w:val="200"/>
        <w:szCs w:val="200"/>
      </w:rPr>
      <w:drawing>
        <wp:anchor distT="0" distB="0" distL="114300" distR="114300" simplePos="0" relativeHeight="251658243" behindDoc="1" locked="1" layoutInCell="1" allowOverlap="1" wp14:anchorId="2DB237BE" wp14:editId="291145D9">
          <wp:simplePos x="0" y="0"/>
          <wp:positionH relativeFrom="page">
            <wp:posOffset>-77470</wp:posOffset>
          </wp:positionH>
          <wp:positionV relativeFrom="page">
            <wp:posOffset>-39370</wp:posOffset>
          </wp:positionV>
          <wp:extent cx="7606030" cy="10763250"/>
          <wp:effectExtent l="0" t="0" r="1270" b="6350"/>
          <wp:wrapNone/>
          <wp:docPr id="10" name="Picture 10" descr="A picture containing screenshot, black,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creenshot, black,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06030" cy="10763250"/>
                  </a:xfrm>
                  <a:prstGeom prst="rect">
                    <a:avLst/>
                  </a:prstGeom>
                </pic:spPr>
              </pic:pic>
            </a:graphicData>
          </a:graphic>
          <wp14:sizeRelH relativeFrom="margin">
            <wp14:pctWidth>0</wp14:pctWidth>
          </wp14:sizeRelH>
          <wp14:sizeRelV relativeFrom="margin">
            <wp14:pctHeight>0</wp14:pctHeight>
          </wp14:sizeRelV>
        </wp:anchor>
      </w:drawing>
    </w:r>
  </w:p>
  <w:p w14:paraId="359E562B" w14:textId="77777777" w:rsidR="00720588" w:rsidRDefault="00720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001A" w14:textId="77777777" w:rsidR="0002437D" w:rsidRPr="002B6603" w:rsidRDefault="0002437D" w:rsidP="003B52FF">
      <w:pPr>
        <w:rPr>
          <w:color w:val="BDCCD3" w:themeColor="accent2"/>
        </w:rPr>
      </w:pPr>
      <w:r w:rsidRPr="002B6603">
        <w:rPr>
          <w:color w:val="BDCCD3" w:themeColor="accent2"/>
        </w:rPr>
        <w:separator/>
      </w:r>
    </w:p>
  </w:footnote>
  <w:footnote w:type="continuationSeparator" w:id="0">
    <w:p w14:paraId="203F54F5" w14:textId="77777777" w:rsidR="0002437D" w:rsidRDefault="0002437D" w:rsidP="003B52FF">
      <w:r>
        <w:continuationSeparator/>
      </w:r>
    </w:p>
  </w:footnote>
  <w:footnote w:type="continuationNotice" w:id="1">
    <w:p w14:paraId="1015EA0C" w14:textId="77777777" w:rsidR="0002437D" w:rsidRDefault="000243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FAAA" w14:textId="77777777" w:rsidR="0010699D" w:rsidRDefault="0010699D">
    <w:pPr>
      <w:pStyle w:val="Header"/>
    </w:pPr>
    <w:r>
      <w:rPr>
        <w:noProof/>
      </w:rPr>
      <w:drawing>
        <wp:anchor distT="0" distB="0" distL="114300" distR="114300" simplePos="0" relativeHeight="251658242" behindDoc="0" locked="1" layoutInCell="1" allowOverlap="1" wp14:anchorId="1AFE977A" wp14:editId="3405E076">
          <wp:simplePos x="0" y="0"/>
          <wp:positionH relativeFrom="column">
            <wp:posOffset>5620385</wp:posOffset>
          </wp:positionH>
          <wp:positionV relativeFrom="page">
            <wp:posOffset>407035</wp:posOffset>
          </wp:positionV>
          <wp:extent cx="439200" cy="439200"/>
          <wp:effectExtent l="0" t="0" r="5715" b="5715"/>
          <wp:wrapNone/>
          <wp:docPr id="17" name="Picture 17"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9200" cy="43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3A19" w14:textId="77777777" w:rsidR="00B60BC5" w:rsidRPr="00B60BC5" w:rsidRDefault="00B60BC5" w:rsidP="00887F0E">
    <w:pPr>
      <w:pStyle w:val="Header"/>
      <w:spacing w:after="0"/>
      <w:rPr>
        <w:b/>
        <w:bCs/>
        <w:color w:val="CFDA2B" w:themeColor="accent1"/>
        <w:sz w:val="24"/>
        <w:szCs w:val="24"/>
      </w:rPr>
    </w:pPr>
    <w:r w:rsidRPr="00B60BC5">
      <w:rPr>
        <w:b/>
        <w:bCs/>
        <w:noProof/>
        <w:color w:val="CFDA2B" w:themeColor="accent1"/>
        <w:sz w:val="96"/>
        <w:szCs w:val="96"/>
      </w:rPr>
      <w:drawing>
        <wp:anchor distT="0" distB="0" distL="114300" distR="114300" simplePos="0" relativeHeight="251658241" behindDoc="1" locked="1" layoutInCell="1" allowOverlap="1" wp14:anchorId="16B156CC" wp14:editId="2C5B9618">
          <wp:simplePos x="0" y="0"/>
          <wp:positionH relativeFrom="page">
            <wp:posOffset>5535930</wp:posOffset>
          </wp:positionH>
          <wp:positionV relativeFrom="page">
            <wp:posOffset>9521190</wp:posOffset>
          </wp:positionV>
          <wp:extent cx="1439545" cy="568325"/>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14:sizeRelH relativeFrom="margin">
            <wp14:pctWidth>0</wp14:pctWidth>
          </wp14:sizeRelH>
          <wp14:sizeRelV relativeFrom="margin">
            <wp14:pctHeight>0</wp14:pctHeight>
          </wp14:sizeRelV>
        </wp:anchor>
      </w:drawing>
    </w:r>
    <w:r w:rsidRPr="00B60BC5">
      <w:rPr>
        <w:b/>
        <w:bCs/>
        <w:noProof/>
        <w:color w:val="CFDA2B" w:themeColor="accent1"/>
        <w:sz w:val="180"/>
        <w:szCs w:val="180"/>
      </w:rPr>
      <w:drawing>
        <wp:anchor distT="0" distB="0" distL="114300" distR="114300" simplePos="0" relativeHeight="251658240" behindDoc="1" locked="1" layoutInCell="1" allowOverlap="1" wp14:anchorId="5099E338" wp14:editId="3AAEC6A4">
          <wp:simplePos x="0" y="0"/>
          <wp:positionH relativeFrom="page">
            <wp:posOffset>-39370</wp:posOffset>
          </wp:positionH>
          <wp:positionV relativeFrom="page">
            <wp:posOffset>-39370</wp:posOffset>
          </wp:positionV>
          <wp:extent cx="7606030" cy="10763250"/>
          <wp:effectExtent l="0" t="0" r="127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7606030" cy="10763250"/>
                  </a:xfrm>
                  <a:prstGeom prst="rect">
                    <a:avLst/>
                  </a:prstGeom>
                </pic:spPr>
              </pic:pic>
            </a:graphicData>
          </a:graphic>
          <wp14:sizeRelH relativeFrom="margin">
            <wp14:pctWidth>0</wp14:pctWidth>
          </wp14:sizeRelH>
          <wp14:sizeRelV relativeFrom="margin">
            <wp14:pctHeight>0</wp14:pctHeight>
          </wp14:sizeRelV>
        </wp:anchor>
      </w:drawing>
    </w:r>
    <w:r w:rsidRPr="00B60BC5">
      <w:rPr>
        <w:b/>
        <w:bCs/>
        <w:color w:val="CFDA2B" w:themeColor="accent1"/>
        <w:sz w:val="24"/>
        <w:szCs w:val="24"/>
      </w:rPr>
      <w:t>.au Domain Administration Ltd</w:t>
    </w:r>
  </w:p>
  <w:p w14:paraId="1546D3E9" w14:textId="77777777" w:rsidR="00B60BC5" w:rsidRPr="00B60BC5" w:rsidRDefault="00B60BC5" w:rsidP="00887F0E">
    <w:pPr>
      <w:pStyle w:val="Header"/>
      <w:spacing w:after="0"/>
      <w:rPr>
        <w:b/>
        <w:bCs/>
        <w:color w:val="CFDA2B" w:themeColor="accent1"/>
        <w:sz w:val="24"/>
        <w:szCs w:val="24"/>
      </w:rPr>
    </w:pPr>
    <w:r w:rsidRPr="00B60BC5">
      <w:rPr>
        <w:b/>
        <w:bCs/>
        <w:color w:val="CFDA2B" w:themeColor="accent1"/>
        <w:sz w:val="24"/>
        <w:szCs w:val="24"/>
      </w:rPr>
      <w:t>www.auda.org.au</w:t>
    </w:r>
  </w:p>
  <w:p w14:paraId="593C4AD0" w14:textId="77777777" w:rsidR="00B60BC5" w:rsidRDefault="00B60BC5" w:rsidP="00887F0E">
    <w:pPr>
      <w:pStyle w:val="Header"/>
      <w:spacing w:after="0"/>
      <w:rPr>
        <w:b/>
        <w:bCs/>
        <w:color w:val="FAFAFF" w:themeColor="background1"/>
        <w:sz w:val="24"/>
        <w:szCs w:val="24"/>
      </w:rPr>
    </w:pPr>
  </w:p>
  <w:p w14:paraId="790EFE1A" w14:textId="77777777" w:rsidR="00B60BC5" w:rsidRPr="000B787A" w:rsidRDefault="00B60BC5" w:rsidP="00887F0E">
    <w:pPr>
      <w:pStyle w:val="Header"/>
      <w:spacing w:after="0"/>
      <w:rPr>
        <w:b/>
        <w:bCs/>
        <w:color w:val="FAFAFF" w:themeColor="background1"/>
        <w:sz w:val="24"/>
        <w:szCs w:val="24"/>
      </w:rPr>
    </w:pPr>
    <w:r w:rsidRPr="000B787A">
      <w:rPr>
        <w:b/>
        <w:bCs/>
        <w:color w:val="FAFAFF" w:themeColor="background1"/>
        <w:sz w:val="24"/>
        <w:szCs w:val="24"/>
      </w:rPr>
      <w:t>PO Box 18315</w:t>
    </w:r>
  </w:p>
  <w:p w14:paraId="4F3724E7" w14:textId="77777777" w:rsidR="00B60BC5" w:rsidRPr="000B787A" w:rsidRDefault="00B60BC5" w:rsidP="00887F0E">
    <w:pPr>
      <w:pStyle w:val="Header"/>
      <w:spacing w:after="0"/>
      <w:rPr>
        <w:b/>
        <w:bCs/>
        <w:color w:val="FAFAFF" w:themeColor="background1"/>
        <w:sz w:val="24"/>
        <w:szCs w:val="24"/>
      </w:rPr>
    </w:pPr>
    <w:r w:rsidRPr="000B787A">
      <w:rPr>
        <w:b/>
        <w:bCs/>
        <w:color w:val="FAFAFF" w:themeColor="background1"/>
        <w:sz w:val="24"/>
        <w:szCs w:val="24"/>
      </w:rPr>
      <w:t>Melbourne VIC 3001</w:t>
    </w:r>
  </w:p>
  <w:p w14:paraId="118F9CB2" w14:textId="77777777" w:rsidR="00B60BC5" w:rsidRPr="000B787A" w:rsidRDefault="00B60BC5" w:rsidP="00887F0E">
    <w:pPr>
      <w:pStyle w:val="Header"/>
      <w:spacing w:after="0"/>
      <w:rPr>
        <w:b/>
        <w:bCs/>
        <w:color w:val="FAFAFF" w:themeColor="background1"/>
        <w:sz w:val="24"/>
        <w:szCs w:val="24"/>
      </w:rPr>
    </w:pPr>
    <w:r w:rsidRPr="000B787A">
      <w:rPr>
        <w:b/>
        <w:bCs/>
        <w:color w:val="FAFAFF" w:themeColor="background1"/>
        <w:sz w:val="24"/>
        <w:szCs w:val="24"/>
      </w:rPr>
      <w:t>info@auda.org.au</w:t>
    </w:r>
  </w:p>
  <w:p w14:paraId="4D7B05EC" w14:textId="77777777" w:rsidR="00B60BC5" w:rsidRPr="002F1E82" w:rsidRDefault="00B60BC5" w:rsidP="00887F0E">
    <w:pPr>
      <w:pStyle w:val="Header"/>
      <w:spacing w:after="0"/>
      <w:rPr>
        <w:b/>
        <w:bCs/>
        <w:color w:val="FAFA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568"/>
    <w:multiLevelType w:val="multilevel"/>
    <w:tmpl w:val="8278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8469C"/>
    <w:multiLevelType w:val="hybridMultilevel"/>
    <w:tmpl w:val="B8A6437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BA03702"/>
    <w:multiLevelType w:val="hybridMultilevel"/>
    <w:tmpl w:val="FF561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032C4"/>
    <w:multiLevelType w:val="multilevel"/>
    <w:tmpl w:val="8ED8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1678C"/>
    <w:multiLevelType w:val="multilevel"/>
    <w:tmpl w:val="6E4C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0423F"/>
    <w:multiLevelType w:val="multilevel"/>
    <w:tmpl w:val="001A5358"/>
    <w:lvl w:ilvl="0">
      <w:start w:val="1"/>
      <w:numFmt w:val="decimal"/>
      <w:pStyle w:val="Heading2no"/>
      <w:lvlText w:val="%1."/>
      <w:lvlJc w:val="left"/>
      <w:pPr>
        <w:ind w:left="397" w:hanging="397"/>
      </w:pPr>
      <w:rPr>
        <w:rFonts w:hint="default"/>
      </w:rPr>
    </w:lvl>
    <w:lvl w:ilvl="1">
      <w:start w:val="1"/>
      <w:numFmt w:val="decimal"/>
      <w:lvlText w:val="%1.%2"/>
      <w:lvlJc w:val="left"/>
      <w:pPr>
        <w:ind w:left="1134" w:hanging="737"/>
      </w:pPr>
      <w:rPr>
        <w:rFonts w:hint="default"/>
      </w:rPr>
    </w:lvl>
    <w:lvl w:ilvl="2">
      <w:start w:val="1"/>
      <w:numFmt w:val="decimal"/>
      <w:lvlText w:val="%1.%2.%3"/>
      <w:lvlJc w:val="left"/>
      <w:pPr>
        <w:ind w:left="2211" w:hanging="1077"/>
      </w:pPr>
      <w:rPr>
        <w:rFonts w:hint="default"/>
      </w:rPr>
    </w:lvl>
    <w:lvl w:ilvl="3">
      <w:start w:val="1"/>
      <w:numFmt w:val="decimal"/>
      <w:lvlText w:val="%1.%2.%3.%4"/>
      <w:lvlJc w:val="left"/>
      <w:pPr>
        <w:ind w:left="3629" w:hanging="1418"/>
      </w:pPr>
      <w:rPr>
        <w:rFonts w:hint="default"/>
      </w:rPr>
    </w:lvl>
    <w:lvl w:ilvl="4">
      <w:start w:val="1"/>
      <w:numFmt w:val="decimal"/>
      <w:lvlText w:val="%1.%2.%3.%4.%5"/>
      <w:lvlJc w:val="left"/>
      <w:pPr>
        <w:ind w:left="5387" w:hanging="1758"/>
      </w:pPr>
      <w:rPr>
        <w:rFonts w:hint="default"/>
      </w:rPr>
    </w:lvl>
    <w:lvl w:ilvl="5">
      <w:start w:val="1"/>
      <w:numFmt w:val="decimal"/>
      <w:lvlText w:val="%1.%2.%3.%4.%5.%6"/>
      <w:lvlJc w:val="left"/>
      <w:pPr>
        <w:ind w:left="6237" w:hanging="85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1E74E8"/>
    <w:multiLevelType w:val="multilevel"/>
    <w:tmpl w:val="7048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A71E6A"/>
    <w:multiLevelType w:val="multilevel"/>
    <w:tmpl w:val="45C2B50E"/>
    <w:lvl w:ilvl="0">
      <w:start w:val="1"/>
      <w:numFmt w:val="bullet"/>
      <w:pStyle w:val="ListBullet"/>
      <w:lvlText w:val=""/>
      <w:lvlJc w:val="left"/>
      <w:pPr>
        <w:ind w:left="794" w:hanging="397"/>
      </w:pPr>
      <w:rPr>
        <w:rFonts w:ascii="Symbol" w:hAnsi="Symbol" w:hint="default"/>
        <w:color w:val="auto"/>
      </w:rPr>
    </w:lvl>
    <w:lvl w:ilvl="1">
      <w:start w:val="1"/>
      <w:numFmt w:val="bullet"/>
      <w:lvlText w:val=""/>
      <w:lvlJc w:val="left"/>
      <w:pPr>
        <w:ind w:left="1191" w:hanging="397"/>
      </w:pPr>
      <w:rPr>
        <w:rFonts w:ascii="Symbol" w:hAnsi="Symbol" w:hint="default"/>
        <w:color w:val="auto"/>
      </w:rPr>
    </w:lvl>
    <w:lvl w:ilvl="2">
      <w:start w:val="1"/>
      <w:numFmt w:val="bullet"/>
      <w:lvlText w:val=""/>
      <w:lvlJc w:val="left"/>
      <w:pPr>
        <w:ind w:left="1588" w:hanging="397"/>
      </w:pPr>
      <w:rPr>
        <w:rFonts w:ascii="Symbol" w:hAnsi="Symbol" w:hint="default"/>
        <w:color w:val="auto"/>
      </w:rPr>
    </w:lvl>
    <w:lvl w:ilvl="3">
      <w:start w:val="1"/>
      <w:numFmt w:val="bullet"/>
      <w:lvlText w:val=""/>
      <w:lvlJc w:val="left"/>
      <w:pPr>
        <w:ind w:left="1985" w:hanging="397"/>
      </w:pPr>
      <w:rPr>
        <w:rFonts w:ascii="Symbol" w:hAnsi="Symbol" w:hint="default"/>
        <w:color w:val="auto"/>
      </w:rPr>
    </w:lvl>
    <w:lvl w:ilvl="4">
      <w:start w:val="1"/>
      <w:numFmt w:val="bullet"/>
      <w:lvlText w:val=""/>
      <w:lvlJc w:val="left"/>
      <w:pPr>
        <w:ind w:left="2382" w:hanging="397"/>
      </w:pPr>
      <w:rPr>
        <w:rFonts w:ascii="Symbol" w:hAnsi="Symbol" w:hint="default"/>
        <w:color w:val="auto"/>
      </w:rPr>
    </w:lvl>
    <w:lvl w:ilvl="5">
      <w:start w:val="1"/>
      <w:numFmt w:val="bullet"/>
      <w:lvlText w:val=""/>
      <w:lvlJc w:val="left"/>
      <w:pPr>
        <w:ind w:left="2778" w:hanging="396"/>
      </w:pPr>
      <w:rPr>
        <w:rFonts w:ascii="Symbol" w:hAnsi="Symbol" w:hint="default"/>
        <w:color w:val="auto"/>
      </w:rPr>
    </w:lvl>
    <w:lvl w:ilvl="6">
      <w:start w:val="1"/>
      <w:numFmt w:val="bullet"/>
      <w:lvlText w:val=""/>
      <w:lvlJc w:val="left"/>
      <w:pPr>
        <w:ind w:left="3175" w:hanging="397"/>
      </w:pPr>
      <w:rPr>
        <w:rFonts w:ascii="Symbol" w:hAnsi="Symbol" w:hint="default"/>
        <w:color w:val="auto"/>
      </w:rPr>
    </w:lvl>
    <w:lvl w:ilvl="7">
      <w:start w:val="1"/>
      <w:numFmt w:val="bullet"/>
      <w:lvlText w:val=""/>
      <w:lvlJc w:val="left"/>
      <w:pPr>
        <w:ind w:left="3572" w:hanging="397"/>
      </w:pPr>
      <w:rPr>
        <w:rFonts w:ascii="Symbol" w:hAnsi="Symbol" w:hint="default"/>
        <w:color w:val="auto"/>
      </w:rPr>
    </w:lvl>
    <w:lvl w:ilvl="8">
      <w:start w:val="1"/>
      <w:numFmt w:val="bullet"/>
      <w:lvlText w:val=""/>
      <w:lvlJc w:val="left"/>
      <w:pPr>
        <w:ind w:left="3969" w:hanging="397"/>
      </w:pPr>
      <w:rPr>
        <w:rFonts w:ascii="Symbol" w:hAnsi="Symbol" w:hint="default"/>
        <w:color w:val="auto"/>
      </w:rPr>
    </w:lvl>
  </w:abstractNum>
  <w:abstractNum w:abstractNumId="8" w15:restartNumberingAfterBreak="0">
    <w:nsid w:val="1ACF3216"/>
    <w:multiLevelType w:val="multilevel"/>
    <w:tmpl w:val="51B4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B30E9"/>
    <w:multiLevelType w:val="hybridMultilevel"/>
    <w:tmpl w:val="79C01BF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DF277B7"/>
    <w:multiLevelType w:val="multilevel"/>
    <w:tmpl w:val="13AA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CD5B69"/>
    <w:multiLevelType w:val="hybridMultilevel"/>
    <w:tmpl w:val="46465C32"/>
    <w:lvl w:ilvl="0" w:tplc="40EE3DA6">
      <w:start w:val="1"/>
      <w:numFmt w:val="lowerLetter"/>
      <w:pStyle w:val="Normallist2"/>
      <w:lvlText w:val="%1)"/>
      <w:lvlJc w:val="left"/>
      <w:pPr>
        <w:ind w:left="794" w:hanging="397"/>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2" w15:restartNumberingAfterBreak="0">
    <w:nsid w:val="22B95BE9"/>
    <w:multiLevelType w:val="multilevel"/>
    <w:tmpl w:val="6354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E96598"/>
    <w:multiLevelType w:val="hybridMultilevel"/>
    <w:tmpl w:val="81700750"/>
    <w:lvl w:ilvl="0" w:tplc="CC14C6BA">
      <w:start w:val="1"/>
      <w:numFmt w:val="bullet"/>
      <w:lvlText w:val=""/>
      <w:lvlJc w:val="left"/>
      <w:pPr>
        <w:ind w:left="720" w:hanging="360"/>
      </w:pPr>
      <w:rPr>
        <w:rFonts w:ascii="Symbol" w:hAnsi="Symbol" w:hint="default"/>
        <w:color w:val="auto"/>
        <w:lang w:val="en-NZ"/>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7459B0"/>
    <w:multiLevelType w:val="multilevel"/>
    <w:tmpl w:val="85605138"/>
    <w:styleLink w:val="Policylist"/>
    <w:lvl w:ilvl="0">
      <w:start w:val="1"/>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474" w:hanging="850"/>
      </w:pPr>
      <w:rPr>
        <w:rFonts w:hint="default"/>
      </w:rPr>
    </w:lvl>
    <w:lvl w:ilvl="3">
      <w:start w:val="1"/>
      <w:numFmt w:val="decimal"/>
      <w:lvlText w:val="%1.%2.%3.%4"/>
      <w:lvlJc w:val="left"/>
      <w:pPr>
        <w:ind w:left="2552" w:hanging="1078"/>
      </w:pPr>
      <w:rPr>
        <w:rFonts w:hint="default"/>
      </w:rPr>
    </w:lvl>
    <w:lvl w:ilvl="4">
      <w:start w:val="1"/>
      <w:numFmt w:val="decimal"/>
      <w:lvlText w:val="%1.%2.%3.%4.%5"/>
      <w:lvlJc w:val="left"/>
      <w:pPr>
        <w:ind w:left="3799" w:hanging="1247"/>
      </w:pPr>
      <w:rPr>
        <w:rFonts w:hint="default"/>
      </w:rPr>
    </w:lvl>
    <w:lvl w:ilvl="5">
      <w:start w:val="1"/>
      <w:numFmt w:val="decimal"/>
      <w:lvlText w:val="%1.%2.%3.%4.%5.%6"/>
      <w:lvlJc w:val="left"/>
      <w:pPr>
        <w:ind w:left="5103" w:hanging="1247"/>
      </w:pPr>
      <w:rPr>
        <w:rFonts w:hint="default"/>
      </w:rPr>
    </w:lvl>
    <w:lvl w:ilvl="6">
      <w:start w:val="1"/>
      <w:numFmt w:val="decimal"/>
      <w:lvlText w:val="%1.%2.%3.%4.%5.%6.%7"/>
      <w:lvlJc w:val="left"/>
      <w:pPr>
        <w:ind w:left="6521" w:hanging="1418"/>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7F0458"/>
    <w:multiLevelType w:val="hybridMultilevel"/>
    <w:tmpl w:val="ADB8EB82"/>
    <w:lvl w:ilvl="0" w:tplc="0C090001">
      <w:start w:val="1"/>
      <w:numFmt w:val="bullet"/>
      <w:lvlText w:val=""/>
      <w:lvlJc w:val="left"/>
      <w:pPr>
        <w:ind w:left="720" w:hanging="360"/>
      </w:pPr>
      <w:rPr>
        <w:rFonts w:ascii="Symbol" w:hAnsi="Symbol" w:hint="default"/>
      </w:rPr>
    </w:lvl>
    <w:lvl w:ilvl="1" w:tplc="FFFFFFFF">
      <w:numFmt w:val="bullet"/>
      <w:lvlText w:val="•"/>
      <w:lvlJc w:val="left"/>
      <w:pPr>
        <w:ind w:left="1480" w:hanging="400"/>
      </w:pPr>
      <w:rPr>
        <w:rFonts w:ascii="Poppins" w:eastAsia="Poppins" w:hAnsi="Poppins" w:cs="Poppin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30F05DE"/>
    <w:multiLevelType w:val="multilevel"/>
    <w:tmpl w:val="9CEA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41687E"/>
    <w:multiLevelType w:val="hybridMultilevel"/>
    <w:tmpl w:val="D7B60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06742D"/>
    <w:multiLevelType w:val="multilevel"/>
    <w:tmpl w:val="83C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D204F"/>
    <w:multiLevelType w:val="multilevel"/>
    <w:tmpl w:val="0D82AFAE"/>
    <w:lvl w:ilvl="0">
      <w:start w:val="1"/>
      <w:numFmt w:val="decimal"/>
      <w:pStyle w:val="PolicyLvl1"/>
      <w:lvlText w:val="%1."/>
      <w:lvlJc w:val="left"/>
      <w:pPr>
        <w:ind w:left="624" w:hanging="624"/>
      </w:pPr>
      <w:rPr>
        <w:rFonts w:hint="default"/>
      </w:rPr>
    </w:lvl>
    <w:lvl w:ilvl="1">
      <w:start w:val="1"/>
      <w:numFmt w:val="decimal"/>
      <w:pStyle w:val="PolicyLvl2"/>
      <w:lvlText w:val="%1.%2"/>
      <w:lvlJc w:val="left"/>
      <w:pPr>
        <w:ind w:left="624" w:hanging="624"/>
      </w:pPr>
      <w:rPr>
        <w:rFonts w:hint="default"/>
      </w:rPr>
    </w:lvl>
    <w:lvl w:ilvl="2">
      <w:start w:val="1"/>
      <w:numFmt w:val="decimal"/>
      <w:lvlText w:val="%1.%2.%3"/>
      <w:lvlJc w:val="left"/>
      <w:pPr>
        <w:ind w:left="1474" w:hanging="850"/>
      </w:pPr>
      <w:rPr>
        <w:rFonts w:hint="default"/>
      </w:rPr>
    </w:lvl>
    <w:lvl w:ilvl="3">
      <w:start w:val="1"/>
      <w:numFmt w:val="decimal"/>
      <w:lvlText w:val="%1.%2.%3.%4"/>
      <w:lvlJc w:val="left"/>
      <w:pPr>
        <w:ind w:left="2552" w:hanging="1078"/>
      </w:pPr>
      <w:rPr>
        <w:rFonts w:hint="default"/>
      </w:rPr>
    </w:lvl>
    <w:lvl w:ilvl="4">
      <w:start w:val="1"/>
      <w:numFmt w:val="decimal"/>
      <w:lvlText w:val="%1.%2.%3.%4.%5"/>
      <w:lvlJc w:val="left"/>
      <w:pPr>
        <w:ind w:left="3799" w:hanging="1247"/>
      </w:pPr>
      <w:rPr>
        <w:rFonts w:hint="default"/>
      </w:rPr>
    </w:lvl>
    <w:lvl w:ilvl="5">
      <w:start w:val="1"/>
      <w:numFmt w:val="decimal"/>
      <w:lvlText w:val="%1.%2.%3.%4.%5.%6"/>
      <w:lvlJc w:val="left"/>
      <w:pPr>
        <w:ind w:left="5103" w:hanging="1247"/>
      </w:pPr>
      <w:rPr>
        <w:rFonts w:hint="default"/>
      </w:rPr>
    </w:lvl>
    <w:lvl w:ilvl="6">
      <w:start w:val="1"/>
      <w:numFmt w:val="decimal"/>
      <w:lvlText w:val="%1.%2.%3.%4.%5.%6.%7"/>
      <w:lvlJc w:val="left"/>
      <w:pPr>
        <w:ind w:left="6521" w:hanging="1418"/>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D950C8"/>
    <w:multiLevelType w:val="hybridMultilevel"/>
    <w:tmpl w:val="91C01BD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177B2A"/>
    <w:multiLevelType w:val="multilevel"/>
    <w:tmpl w:val="7946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1325C0"/>
    <w:multiLevelType w:val="multilevel"/>
    <w:tmpl w:val="E548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9B0C35"/>
    <w:multiLevelType w:val="multilevel"/>
    <w:tmpl w:val="0A0C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64360C"/>
    <w:multiLevelType w:val="multilevel"/>
    <w:tmpl w:val="7660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1A5FA2"/>
    <w:multiLevelType w:val="multilevel"/>
    <w:tmpl w:val="2D4A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FF5880"/>
    <w:multiLevelType w:val="multilevel"/>
    <w:tmpl w:val="E600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85254F"/>
    <w:multiLevelType w:val="multilevel"/>
    <w:tmpl w:val="DE88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A95EDB"/>
    <w:multiLevelType w:val="multilevel"/>
    <w:tmpl w:val="85B6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DE6906"/>
    <w:multiLevelType w:val="multilevel"/>
    <w:tmpl w:val="B016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790084"/>
    <w:multiLevelType w:val="multilevel"/>
    <w:tmpl w:val="DDD0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4F02FC"/>
    <w:multiLevelType w:val="multilevel"/>
    <w:tmpl w:val="3A08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B0004A"/>
    <w:multiLevelType w:val="multilevel"/>
    <w:tmpl w:val="846C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C754BB"/>
    <w:multiLevelType w:val="multilevel"/>
    <w:tmpl w:val="A524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BF5BBE"/>
    <w:multiLevelType w:val="multilevel"/>
    <w:tmpl w:val="1BBEACE2"/>
    <w:lvl w:ilvl="0">
      <w:start w:val="1"/>
      <w:numFmt w:val="decimal"/>
      <w:pStyle w:val="Normallist1"/>
      <w:lvlText w:val="%1."/>
      <w:lvlJc w:val="left"/>
      <w:pPr>
        <w:ind w:left="397" w:hanging="397"/>
      </w:pPr>
      <w:rPr>
        <w:rFonts w:hint="default"/>
      </w:rPr>
    </w:lvl>
    <w:lvl w:ilvl="1">
      <w:start w:val="1"/>
      <w:numFmt w:val="decimal"/>
      <w:lvlText w:val="%1.%2."/>
      <w:lvlJc w:val="left"/>
      <w:pPr>
        <w:ind w:left="1077" w:hanging="680"/>
      </w:pPr>
      <w:rPr>
        <w:rFonts w:hint="default"/>
      </w:rPr>
    </w:lvl>
    <w:lvl w:ilvl="2">
      <w:start w:val="1"/>
      <w:numFmt w:val="decimal"/>
      <w:lvlText w:val="%1.%2.%3."/>
      <w:lvlJc w:val="left"/>
      <w:pPr>
        <w:ind w:left="2041" w:hanging="964"/>
      </w:pPr>
      <w:rPr>
        <w:rFonts w:hint="default"/>
      </w:rPr>
    </w:lvl>
    <w:lvl w:ilvl="3">
      <w:start w:val="1"/>
      <w:numFmt w:val="decimal"/>
      <w:lvlText w:val="%1.%2.%3.%4."/>
      <w:lvlJc w:val="left"/>
      <w:pPr>
        <w:ind w:left="3289" w:hanging="1248"/>
      </w:pPr>
      <w:rPr>
        <w:rFonts w:hint="default"/>
      </w:rPr>
    </w:lvl>
    <w:lvl w:ilvl="4">
      <w:start w:val="1"/>
      <w:numFmt w:val="decimal"/>
      <w:lvlText w:val="%1.%2.%3.%4.%5."/>
      <w:lvlJc w:val="left"/>
      <w:pPr>
        <w:ind w:left="4309" w:hanging="1020"/>
      </w:pPr>
      <w:rPr>
        <w:rFonts w:hint="default"/>
      </w:rPr>
    </w:lvl>
    <w:lvl w:ilvl="5">
      <w:start w:val="1"/>
      <w:numFmt w:val="decimal"/>
      <w:lvlText w:val="%1.%2.%3.%4.%5.%6."/>
      <w:lvlJc w:val="left"/>
      <w:pPr>
        <w:ind w:left="5443" w:hanging="1134"/>
      </w:pPr>
      <w:rPr>
        <w:rFonts w:hint="default"/>
      </w:rPr>
    </w:lvl>
    <w:lvl w:ilvl="6">
      <w:start w:val="1"/>
      <w:numFmt w:val="decimal"/>
      <w:lvlText w:val="%1.%2.%3.%4.%5.%6.%7."/>
      <w:lvlJc w:val="left"/>
      <w:pPr>
        <w:ind w:left="7088" w:hanging="1701"/>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2E037A"/>
    <w:multiLevelType w:val="multilevel"/>
    <w:tmpl w:val="2E8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45776B"/>
    <w:multiLevelType w:val="multilevel"/>
    <w:tmpl w:val="C972D466"/>
    <w:lvl w:ilvl="0">
      <w:start w:val="1"/>
      <w:numFmt w:val="decimal"/>
      <w:pStyle w:val="ListNumb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B6134C5"/>
    <w:multiLevelType w:val="hybridMultilevel"/>
    <w:tmpl w:val="5F98A32A"/>
    <w:lvl w:ilvl="0" w:tplc="EAD46F04">
      <w:start w:val="15"/>
      <w:numFmt w:val="bullet"/>
      <w:lvlText w:val="-"/>
      <w:lvlJc w:val="left"/>
      <w:pPr>
        <w:ind w:left="720" w:hanging="360"/>
      </w:pPr>
      <w:rPr>
        <w:rFonts w:ascii="Poppins" w:eastAsia="Poppins" w:hAnsi="Poppins" w:cs="Poppin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FF553B0"/>
    <w:multiLevelType w:val="hybridMultilevel"/>
    <w:tmpl w:val="803C1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816E42"/>
    <w:multiLevelType w:val="multilevel"/>
    <w:tmpl w:val="33AA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3E2F9E"/>
    <w:multiLevelType w:val="multilevel"/>
    <w:tmpl w:val="DCA4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565EB7"/>
    <w:multiLevelType w:val="multilevel"/>
    <w:tmpl w:val="C43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4928683">
    <w:abstractNumId w:val="36"/>
  </w:num>
  <w:num w:numId="2" w16cid:durableId="945504616">
    <w:abstractNumId w:val="34"/>
  </w:num>
  <w:num w:numId="3" w16cid:durableId="1665158536">
    <w:abstractNumId w:val="14"/>
  </w:num>
  <w:num w:numId="4" w16cid:durableId="599534539">
    <w:abstractNumId w:val="19"/>
  </w:num>
  <w:num w:numId="5" w16cid:durableId="1770396138">
    <w:abstractNumId w:val="7"/>
  </w:num>
  <w:num w:numId="6" w16cid:durableId="292755865">
    <w:abstractNumId w:val="5"/>
  </w:num>
  <w:num w:numId="7" w16cid:durableId="1100952002">
    <w:abstractNumId w:val="11"/>
  </w:num>
  <w:num w:numId="8" w16cid:durableId="1533417661">
    <w:abstractNumId w:val="25"/>
  </w:num>
  <w:num w:numId="9" w16cid:durableId="1855072451">
    <w:abstractNumId w:val="23"/>
  </w:num>
  <w:num w:numId="10" w16cid:durableId="486098161">
    <w:abstractNumId w:val="28"/>
  </w:num>
  <w:num w:numId="11" w16cid:durableId="1284384184">
    <w:abstractNumId w:val="18"/>
  </w:num>
  <w:num w:numId="12" w16cid:durableId="312411452">
    <w:abstractNumId w:val="31"/>
  </w:num>
  <w:num w:numId="13" w16cid:durableId="1105033238">
    <w:abstractNumId w:val="21"/>
  </w:num>
  <w:num w:numId="14" w16cid:durableId="1424909880">
    <w:abstractNumId w:val="4"/>
  </w:num>
  <w:num w:numId="15" w16cid:durableId="1576739578">
    <w:abstractNumId w:val="29"/>
  </w:num>
  <w:num w:numId="16" w16cid:durableId="914510527">
    <w:abstractNumId w:val="10"/>
  </w:num>
  <w:num w:numId="17" w16cid:durableId="1604146385">
    <w:abstractNumId w:val="32"/>
  </w:num>
  <w:num w:numId="18" w16cid:durableId="1423523412">
    <w:abstractNumId w:val="30"/>
  </w:num>
  <w:num w:numId="19" w16cid:durableId="1900707384">
    <w:abstractNumId w:val="33"/>
  </w:num>
  <w:num w:numId="20" w16cid:durableId="1108891393">
    <w:abstractNumId w:val="40"/>
  </w:num>
  <w:num w:numId="21" w16cid:durableId="86657829">
    <w:abstractNumId w:val="8"/>
  </w:num>
  <w:num w:numId="22" w16cid:durableId="1119226022">
    <w:abstractNumId w:val="12"/>
  </w:num>
  <w:num w:numId="23" w16cid:durableId="546990557">
    <w:abstractNumId w:val="0"/>
  </w:num>
  <w:num w:numId="24" w16cid:durableId="853492376">
    <w:abstractNumId w:val="39"/>
  </w:num>
  <w:num w:numId="25" w16cid:durableId="2014062333">
    <w:abstractNumId w:val="3"/>
  </w:num>
  <w:num w:numId="26" w16cid:durableId="1636451464">
    <w:abstractNumId w:val="27"/>
  </w:num>
  <w:num w:numId="27" w16cid:durableId="1570653644">
    <w:abstractNumId w:val="22"/>
  </w:num>
  <w:num w:numId="28" w16cid:durableId="1937202092">
    <w:abstractNumId w:val="24"/>
  </w:num>
  <w:num w:numId="29" w16cid:durableId="2132362108">
    <w:abstractNumId w:val="26"/>
  </w:num>
  <w:num w:numId="30" w16cid:durableId="1329599160">
    <w:abstractNumId w:val="16"/>
  </w:num>
  <w:num w:numId="31" w16cid:durableId="228199306">
    <w:abstractNumId w:val="41"/>
  </w:num>
  <w:num w:numId="32" w16cid:durableId="155071138">
    <w:abstractNumId w:val="35"/>
  </w:num>
  <w:num w:numId="33" w16cid:durableId="274751832">
    <w:abstractNumId w:val="6"/>
  </w:num>
  <w:num w:numId="34" w16cid:durableId="1027220633">
    <w:abstractNumId w:val="17"/>
  </w:num>
  <w:num w:numId="35" w16cid:durableId="1932352927">
    <w:abstractNumId w:val="37"/>
  </w:num>
  <w:num w:numId="36" w16cid:durableId="1535728175">
    <w:abstractNumId w:val="1"/>
  </w:num>
  <w:num w:numId="37" w16cid:durableId="1472553491">
    <w:abstractNumId w:val="15"/>
  </w:num>
  <w:num w:numId="38" w16cid:durableId="858008897">
    <w:abstractNumId w:val="9"/>
  </w:num>
  <w:num w:numId="39" w16cid:durableId="631206818">
    <w:abstractNumId w:val="38"/>
  </w:num>
  <w:num w:numId="40" w16cid:durableId="1620843753">
    <w:abstractNumId w:val="20"/>
  </w:num>
  <w:num w:numId="41" w16cid:durableId="2057074840">
    <w:abstractNumId w:val="13"/>
  </w:num>
  <w:num w:numId="42" w16cid:durableId="125975326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activeWritingStyle w:appName="MSWord" w:lang="en-NZ"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397"/>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N7YwMDQ1NLQwsDRS0lEKTi0uzszPAykwrgUAuKjniiwAAAA="/>
  </w:docVars>
  <w:rsids>
    <w:rsidRoot w:val="00AE1DBD"/>
    <w:rsid w:val="00001C7C"/>
    <w:rsid w:val="00002C2A"/>
    <w:rsid w:val="00007348"/>
    <w:rsid w:val="00007FAF"/>
    <w:rsid w:val="0001271E"/>
    <w:rsid w:val="00021B8C"/>
    <w:rsid w:val="00023B96"/>
    <w:rsid w:val="0002437D"/>
    <w:rsid w:val="0002470D"/>
    <w:rsid w:val="00024FD4"/>
    <w:rsid w:val="00026785"/>
    <w:rsid w:val="00027E4D"/>
    <w:rsid w:val="00031EB3"/>
    <w:rsid w:val="00037F4E"/>
    <w:rsid w:val="00040A5B"/>
    <w:rsid w:val="00040AF5"/>
    <w:rsid w:val="00042AD3"/>
    <w:rsid w:val="000526DA"/>
    <w:rsid w:val="00052A43"/>
    <w:rsid w:val="00060863"/>
    <w:rsid w:val="00063FD6"/>
    <w:rsid w:val="00065C21"/>
    <w:rsid w:val="00080C1A"/>
    <w:rsid w:val="000842FA"/>
    <w:rsid w:val="00084765"/>
    <w:rsid w:val="00085DFD"/>
    <w:rsid w:val="00087EE5"/>
    <w:rsid w:val="00096686"/>
    <w:rsid w:val="000A2153"/>
    <w:rsid w:val="000B207A"/>
    <w:rsid w:val="000B787A"/>
    <w:rsid w:val="000C40A4"/>
    <w:rsid w:val="000D57F1"/>
    <w:rsid w:val="000E2B2A"/>
    <w:rsid w:val="000F20F1"/>
    <w:rsid w:val="000F5E07"/>
    <w:rsid w:val="000F7E7E"/>
    <w:rsid w:val="001025D8"/>
    <w:rsid w:val="00106322"/>
    <w:rsid w:val="0010699D"/>
    <w:rsid w:val="00106B86"/>
    <w:rsid w:val="00137E7B"/>
    <w:rsid w:val="00147250"/>
    <w:rsid w:val="00156633"/>
    <w:rsid w:val="0016140B"/>
    <w:rsid w:val="001629B9"/>
    <w:rsid w:val="0016358E"/>
    <w:rsid w:val="00163C50"/>
    <w:rsid w:val="00173AB8"/>
    <w:rsid w:val="001741D7"/>
    <w:rsid w:val="00180798"/>
    <w:rsid w:val="001879CA"/>
    <w:rsid w:val="00194E0D"/>
    <w:rsid w:val="001A1029"/>
    <w:rsid w:val="001B3A36"/>
    <w:rsid w:val="001B3EAB"/>
    <w:rsid w:val="001B5FFF"/>
    <w:rsid w:val="001B7F78"/>
    <w:rsid w:val="001C31E6"/>
    <w:rsid w:val="001C5F00"/>
    <w:rsid w:val="001C6921"/>
    <w:rsid w:val="001E05F8"/>
    <w:rsid w:val="001E50D5"/>
    <w:rsid w:val="001F03A1"/>
    <w:rsid w:val="0020468E"/>
    <w:rsid w:val="00206D7D"/>
    <w:rsid w:val="002172F9"/>
    <w:rsid w:val="00220203"/>
    <w:rsid w:val="002270DF"/>
    <w:rsid w:val="00230E4D"/>
    <w:rsid w:val="0023187D"/>
    <w:rsid w:val="00235AE7"/>
    <w:rsid w:val="00244A58"/>
    <w:rsid w:val="00245488"/>
    <w:rsid w:val="00247E8B"/>
    <w:rsid w:val="00255A35"/>
    <w:rsid w:val="0026288C"/>
    <w:rsid w:val="00263968"/>
    <w:rsid w:val="00267833"/>
    <w:rsid w:val="002744D5"/>
    <w:rsid w:val="00280C15"/>
    <w:rsid w:val="00287302"/>
    <w:rsid w:val="002874CE"/>
    <w:rsid w:val="00295991"/>
    <w:rsid w:val="002A07A2"/>
    <w:rsid w:val="002A2E68"/>
    <w:rsid w:val="002A3923"/>
    <w:rsid w:val="002B1B97"/>
    <w:rsid w:val="002B23E2"/>
    <w:rsid w:val="002B58E4"/>
    <w:rsid w:val="002B644D"/>
    <w:rsid w:val="002B6603"/>
    <w:rsid w:val="002B709B"/>
    <w:rsid w:val="002C1655"/>
    <w:rsid w:val="002C6EC3"/>
    <w:rsid w:val="002D093D"/>
    <w:rsid w:val="002D1B44"/>
    <w:rsid w:val="002D4058"/>
    <w:rsid w:val="002E1479"/>
    <w:rsid w:val="002E22A1"/>
    <w:rsid w:val="002E6BB5"/>
    <w:rsid w:val="002E7067"/>
    <w:rsid w:val="002F1E82"/>
    <w:rsid w:val="002F2B0C"/>
    <w:rsid w:val="002F52CC"/>
    <w:rsid w:val="002F74D6"/>
    <w:rsid w:val="00300577"/>
    <w:rsid w:val="00302778"/>
    <w:rsid w:val="0030427F"/>
    <w:rsid w:val="00304C24"/>
    <w:rsid w:val="003129D4"/>
    <w:rsid w:val="003133A9"/>
    <w:rsid w:val="003146EA"/>
    <w:rsid w:val="00314CD1"/>
    <w:rsid w:val="003317BE"/>
    <w:rsid w:val="0033359C"/>
    <w:rsid w:val="0033563D"/>
    <w:rsid w:val="00343071"/>
    <w:rsid w:val="00347272"/>
    <w:rsid w:val="003508B5"/>
    <w:rsid w:val="00352F76"/>
    <w:rsid w:val="00356586"/>
    <w:rsid w:val="003600CF"/>
    <w:rsid w:val="00366962"/>
    <w:rsid w:val="003715C9"/>
    <w:rsid w:val="00374FFB"/>
    <w:rsid w:val="003761BC"/>
    <w:rsid w:val="00377B93"/>
    <w:rsid w:val="003A2275"/>
    <w:rsid w:val="003A6B51"/>
    <w:rsid w:val="003A78DC"/>
    <w:rsid w:val="003A7A90"/>
    <w:rsid w:val="003B1680"/>
    <w:rsid w:val="003B1835"/>
    <w:rsid w:val="003B48DD"/>
    <w:rsid w:val="003B52FF"/>
    <w:rsid w:val="003C0EA1"/>
    <w:rsid w:val="003E05B4"/>
    <w:rsid w:val="003F3E4C"/>
    <w:rsid w:val="003F4D5C"/>
    <w:rsid w:val="00416D18"/>
    <w:rsid w:val="00430576"/>
    <w:rsid w:val="004315CC"/>
    <w:rsid w:val="00432DBD"/>
    <w:rsid w:val="00436203"/>
    <w:rsid w:val="00441683"/>
    <w:rsid w:val="004545E4"/>
    <w:rsid w:val="0045686A"/>
    <w:rsid w:val="00457D4E"/>
    <w:rsid w:val="00461523"/>
    <w:rsid w:val="004615E7"/>
    <w:rsid w:val="00466E10"/>
    <w:rsid w:val="004732DD"/>
    <w:rsid w:val="00481111"/>
    <w:rsid w:val="004846F0"/>
    <w:rsid w:val="00485487"/>
    <w:rsid w:val="0049080B"/>
    <w:rsid w:val="00493DD6"/>
    <w:rsid w:val="00494994"/>
    <w:rsid w:val="00495783"/>
    <w:rsid w:val="00497DDC"/>
    <w:rsid w:val="004A2442"/>
    <w:rsid w:val="004A4862"/>
    <w:rsid w:val="004A5771"/>
    <w:rsid w:val="004A701E"/>
    <w:rsid w:val="004A7EB7"/>
    <w:rsid w:val="004B3D48"/>
    <w:rsid w:val="004B5F3F"/>
    <w:rsid w:val="004C0F4D"/>
    <w:rsid w:val="004C2852"/>
    <w:rsid w:val="004C5B42"/>
    <w:rsid w:val="004C5BF9"/>
    <w:rsid w:val="004C5FA6"/>
    <w:rsid w:val="004D0F3E"/>
    <w:rsid w:val="004D2A83"/>
    <w:rsid w:val="004E6EE6"/>
    <w:rsid w:val="004E720D"/>
    <w:rsid w:val="004F1711"/>
    <w:rsid w:val="004F3717"/>
    <w:rsid w:val="004F377B"/>
    <w:rsid w:val="004F3897"/>
    <w:rsid w:val="004F7653"/>
    <w:rsid w:val="0050715F"/>
    <w:rsid w:val="00510819"/>
    <w:rsid w:val="005162C5"/>
    <w:rsid w:val="005166EE"/>
    <w:rsid w:val="005319B5"/>
    <w:rsid w:val="00544476"/>
    <w:rsid w:val="0054489F"/>
    <w:rsid w:val="0055023B"/>
    <w:rsid w:val="00551591"/>
    <w:rsid w:val="0055266D"/>
    <w:rsid w:val="005539D3"/>
    <w:rsid w:val="00553EAA"/>
    <w:rsid w:val="00556F5B"/>
    <w:rsid w:val="0056026A"/>
    <w:rsid w:val="005635ED"/>
    <w:rsid w:val="00565E28"/>
    <w:rsid w:val="00573A0A"/>
    <w:rsid w:val="00581CEA"/>
    <w:rsid w:val="0058444C"/>
    <w:rsid w:val="0058767B"/>
    <w:rsid w:val="00590BF2"/>
    <w:rsid w:val="00592CFD"/>
    <w:rsid w:val="00593E48"/>
    <w:rsid w:val="00593F89"/>
    <w:rsid w:val="005944F2"/>
    <w:rsid w:val="00595110"/>
    <w:rsid w:val="005968C3"/>
    <w:rsid w:val="005A4C2E"/>
    <w:rsid w:val="005B4E91"/>
    <w:rsid w:val="005B5571"/>
    <w:rsid w:val="005C4659"/>
    <w:rsid w:val="005D29C5"/>
    <w:rsid w:val="005D4963"/>
    <w:rsid w:val="005D7EE0"/>
    <w:rsid w:val="005F27FE"/>
    <w:rsid w:val="005F7481"/>
    <w:rsid w:val="006052DB"/>
    <w:rsid w:val="00605AE5"/>
    <w:rsid w:val="006145B3"/>
    <w:rsid w:val="00617657"/>
    <w:rsid w:val="00625527"/>
    <w:rsid w:val="0063194A"/>
    <w:rsid w:val="00632FFC"/>
    <w:rsid w:val="006357A3"/>
    <w:rsid w:val="00642352"/>
    <w:rsid w:val="006433B4"/>
    <w:rsid w:val="006470B6"/>
    <w:rsid w:val="00647861"/>
    <w:rsid w:val="00647F6C"/>
    <w:rsid w:val="00650030"/>
    <w:rsid w:val="00652400"/>
    <w:rsid w:val="00653631"/>
    <w:rsid w:val="00662778"/>
    <w:rsid w:val="006778C8"/>
    <w:rsid w:val="0068077A"/>
    <w:rsid w:val="00682BDF"/>
    <w:rsid w:val="00690BA3"/>
    <w:rsid w:val="006915EF"/>
    <w:rsid w:val="0069449E"/>
    <w:rsid w:val="006A1F34"/>
    <w:rsid w:val="006A2B97"/>
    <w:rsid w:val="006A42BD"/>
    <w:rsid w:val="006A6709"/>
    <w:rsid w:val="006B0E23"/>
    <w:rsid w:val="006B3DBC"/>
    <w:rsid w:val="006C08E1"/>
    <w:rsid w:val="006C3AA0"/>
    <w:rsid w:val="006D3E43"/>
    <w:rsid w:val="006D3E6B"/>
    <w:rsid w:val="006D764C"/>
    <w:rsid w:val="006E269E"/>
    <w:rsid w:val="006E5C18"/>
    <w:rsid w:val="006F677B"/>
    <w:rsid w:val="006F71DF"/>
    <w:rsid w:val="0070092B"/>
    <w:rsid w:val="0070282C"/>
    <w:rsid w:val="00702FDA"/>
    <w:rsid w:val="007204B5"/>
    <w:rsid w:val="00720588"/>
    <w:rsid w:val="007277C9"/>
    <w:rsid w:val="007316DC"/>
    <w:rsid w:val="00750BA3"/>
    <w:rsid w:val="007647DD"/>
    <w:rsid w:val="0076503B"/>
    <w:rsid w:val="00766373"/>
    <w:rsid w:val="0076675E"/>
    <w:rsid w:val="0076767E"/>
    <w:rsid w:val="00767BEF"/>
    <w:rsid w:val="00776E86"/>
    <w:rsid w:val="00785B19"/>
    <w:rsid w:val="00787BF3"/>
    <w:rsid w:val="0079039B"/>
    <w:rsid w:val="007904A1"/>
    <w:rsid w:val="007928E8"/>
    <w:rsid w:val="0079657B"/>
    <w:rsid w:val="00796D30"/>
    <w:rsid w:val="007A32CE"/>
    <w:rsid w:val="007A5F3A"/>
    <w:rsid w:val="007A770D"/>
    <w:rsid w:val="007B4890"/>
    <w:rsid w:val="007C5219"/>
    <w:rsid w:val="007D2683"/>
    <w:rsid w:val="007D7F78"/>
    <w:rsid w:val="007F0DF1"/>
    <w:rsid w:val="007F737F"/>
    <w:rsid w:val="00800D3F"/>
    <w:rsid w:val="00801218"/>
    <w:rsid w:val="008032AF"/>
    <w:rsid w:val="008060C4"/>
    <w:rsid w:val="00813F34"/>
    <w:rsid w:val="00821043"/>
    <w:rsid w:val="0083103B"/>
    <w:rsid w:val="0083148A"/>
    <w:rsid w:val="00836E82"/>
    <w:rsid w:val="00840E36"/>
    <w:rsid w:val="00841D62"/>
    <w:rsid w:val="0084250A"/>
    <w:rsid w:val="00851876"/>
    <w:rsid w:val="008536E7"/>
    <w:rsid w:val="008562AF"/>
    <w:rsid w:val="00862366"/>
    <w:rsid w:val="0086306A"/>
    <w:rsid w:val="00871AA1"/>
    <w:rsid w:val="008729E3"/>
    <w:rsid w:val="008735B0"/>
    <w:rsid w:val="008756F6"/>
    <w:rsid w:val="00885A94"/>
    <w:rsid w:val="00887F0E"/>
    <w:rsid w:val="00891339"/>
    <w:rsid w:val="00894356"/>
    <w:rsid w:val="008950BC"/>
    <w:rsid w:val="008A3360"/>
    <w:rsid w:val="008A3F80"/>
    <w:rsid w:val="008B5050"/>
    <w:rsid w:val="008B55FF"/>
    <w:rsid w:val="008C6D9F"/>
    <w:rsid w:val="008C762F"/>
    <w:rsid w:val="008D3116"/>
    <w:rsid w:val="008D3386"/>
    <w:rsid w:val="008E1318"/>
    <w:rsid w:val="008E2CCE"/>
    <w:rsid w:val="008E663C"/>
    <w:rsid w:val="008E7C20"/>
    <w:rsid w:val="009010E9"/>
    <w:rsid w:val="0090217E"/>
    <w:rsid w:val="00905D13"/>
    <w:rsid w:val="00906A50"/>
    <w:rsid w:val="009174B9"/>
    <w:rsid w:val="00932751"/>
    <w:rsid w:val="0095054E"/>
    <w:rsid w:val="0097076F"/>
    <w:rsid w:val="00981DF6"/>
    <w:rsid w:val="00990EF2"/>
    <w:rsid w:val="00993B03"/>
    <w:rsid w:val="009940A2"/>
    <w:rsid w:val="00995376"/>
    <w:rsid w:val="009965B8"/>
    <w:rsid w:val="0099693D"/>
    <w:rsid w:val="009A1A05"/>
    <w:rsid w:val="009B1B19"/>
    <w:rsid w:val="009B23E2"/>
    <w:rsid w:val="009C6759"/>
    <w:rsid w:val="009D0810"/>
    <w:rsid w:val="009D1C5D"/>
    <w:rsid w:val="009E0470"/>
    <w:rsid w:val="009E47FA"/>
    <w:rsid w:val="009E48B1"/>
    <w:rsid w:val="009E70FF"/>
    <w:rsid w:val="009F4529"/>
    <w:rsid w:val="009F5D21"/>
    <w:rsid w:val="009F64DD"/>
    <w:rsid w:val="00A04562"/>
    <w:rsid w:val="00A11D34"/>
    <w:rsid w:val="00A122FA"/>
    <w:rsid w:val="00A135A6"/>
    <w:rsid w:val="00A14680"/>
    <w:rsid w:val="00A16317"/>
    <w:rsid w:val="00A17049"/>
    <w:rsid w:val="00A21DF0"/>
    <w:rsid w:val="00A25077"/>
    <w:rsid w:val="00A37770"/>
    <w:rsid w:val="00A438B7"/>
    <w:rsid w:val="00A478B0"/>
    <w:rsid w:val="00A524CF"/>
    <w:rsid w:val="00A53BE5"/>
    <w:rsid w:val="00A56222"/>
    <w:rsid w:val="00A61310"/>
    <w:rsid w:val="00A62CE4"/>
    <w:rsid w:val="00A7513D"/>
    <w:rsid w:val="00A77FC1"/>
    <w:rsid w:val="00A825C5"/>
    <w:rsid w:val="00A84B15"/>
    <w:rsid w:val="00A84ED8"/>
    <w:rsid w:val="00AA1242"/>
    <w:rsid w:val="00AA1781"/>
    <w:rsid w:val="00AA2B9D"/>
    <w:rsid w:val="00AA5073"/>
    <w:rsid w:val="00AB3BFC"/>
    <w:rsid w:val="00AB7E82"/>
    <w:rsid w:val="00AC12B6"/>
    <w:rsid w:val="00AC502A"/>
    <w:rsid w:val="00AD782E"/>
    <w:rsid w:val="00AE191A"/>
    <w:rsid w:val="00AE1DBD"/>
    <w:rsid w:val="00AE3212"/>
    <w:rsid w:val="00AE3AA2"/>
    <w:rsid w:val="00AE46D0"/>
    <w:rsid w:val="00AF2928"/>
    <w:rsid w:val="00AF45D7"/>
    <w:rsid w:val="00B061E4"/>
    <w:rsid w:val="00B17339"/>
    <w:rsid w:val="00B24B78"/>
    <w:rsid w:val="00B33915"/>
    <w:rsid w:val="00B400DB"/>
    <w:rsid w:val="00B42AF8"/>
    <w:rsid w:val="00B56ED0"/>
    <w:rsid w:val="00B5757D"/>
    <w:rsid w:val="00B60BC5"/>
    <w:rsid w:val="00B62AF0"/>
    <w:rsid w:val="00B650B8"/>
    <w:rsid w:val="00B73165"/>
    <w:rsid w:val="00B75029"/>
    <w:rsid w:val="00B8106B"/>
    <w:rsid w:val="00B81DCD"/>
    <w:rsid w:val="00B838C3"/>
    <w:rsid w:val="00B94EA5"/>
    <w:rsid w:val="00BA0A18"/>
    <w:rsid w:val="00BA3762"/>
    <w:rsid w:val="00BA50C1"/>
    <w:rsid w:val="00BB3783"/>
    <w:rsid w:val="00BC0EA5"/>
    <w:rsid w:val="00BC2233"/>
    <w:rsid w:val="00BC5A3D"/>
    <w:rsid w:val="00BD023F"/>
    <w:rsid w:val="00BD488D"/>
    <w:rsid w:val="00BD6091"/>
    <w:rsid w:val="00BD6DE0"/>
    <w:rsid w:val="00BE3CD3"/>
    <w:rsid w:val="00BE4585"/>
    <w:rsid w:val="00C120DD"/>
    <w:rsid w:val="00C14203"/>
    <w:rsid w:val="00C15DB9"/>
    <w:rsid w:val="00C17E2B"/>
    <w:rsid w:val="00C206AE"/>
    <w:rsid w:val="00C2197E"/>
    <w:rsid w:val="00C27F26"/>
    <w:rsid w:val="00C44A04"/>
    <w:rsid w:val="00C52897"/>
    <w:rsid w:val="00C52F26"/>
    <w:rsid w:val="00C52F9A"/>
    <w:rsid w:val="00C530B7"/>
    <w:rsid w:val="00C54D23"/>
    <w:rsid w:val="00C54F62"/>
    <w:rsid w:val="00C61992"/>
    <w:rsid w:val="00C620B7"/>
    <w:rsid w:val="00C6254D"/>
    <w:rsid w:val="00C65918"/>
    <w:rsid w:val="00C70D9D"/>
    <w:rsid w:val="00C7409C"/>
    <w:rsid w:val="00C74736"/>
    <w:rsid w:val="00C76EFF"/>
    <w:rsid w:val="00C818F4"/>
    <w:rsid w:val="00C84E74"/>
    <w:rsid w:val="00C87419"/>
    <w:rsid w:val="00C909F0"/>
    <w:rsid w:val="00C91601"/>
    <w:rsid w:val="00C92D87"/>
    <w:rsid w:val="00C96403"/>
    <w:rsid w:val="00CA2EAB"/>
    <w:rsid w:val="00CA632B"/>
    <w:rsid w:val="00CB21C3"/>
    <w:rsid w:val="00CB61BD"/>
    <w:rsid w:val="00CC51FF"/>
    <w:rsid w:val="00CD0730"/>
    <w:rsid w:val="00CE58C9"/>
    <w:rsid w:val="00CF620A"/>
    <w:rsid w:val="00CF79FC"/>
    <w:rsid w:val="00D0457D"/>
    <w:rsid w:val="00D06499"/>
    <w:rsid w:val="00D06BCF"/>
    <w:rsid w:val="00D10B28"/>
    <w:rsid w:val="00D14816"/>
    <w:rsid w:val="00D162D3"/>
    <w:rsid w:val="00D167D4"/>
    <w:rsid w:val="00D24746"/>
    <w:rsid w:val="00D25EA0"/>
    <w:rsid w:val="00D31723"/>
    <w:rsid w:val="00D3223A"/>
    <w:rsid w:val="00D32738"/>
    <w:rsid w:val="00D5735F"/>
    <w:rsid w:val="00D60FB3"/>
    <w:rsid w:val="00D64A26"/>
    <w:rsid w:val="00D72383"/>
    <w:rsid w:val="00D737E4"/>
    <w:rsid w:val="00D82910"/>
    <w:rsid w:val="00D84887"/>
    <w:rsid w:val="00D93CE0"/>
    <w:rsid w:val="00DA279E"/>
    <w:rsid w:val="00DA64BE"/>
    <w:rsid w:val="00DA7E20"/>
    <w:rsid w:val="00DB0950"/>
    <w:rsid w:val="00DB1D04"/>
    <w:rsid w:val="00DB3600"/>
    <w:rsid w:val="00DB4356"/>
    <w:rsid w:val="00DB4A79"/>
    <w:rsid w:val="00DC00F3"/>
    <w:rsid w:val="00DC3976"/>
    <w:rsid w:val="00DD1332"/>
    <w:rsid w:val="00DD1F70"/>
    <w:rsid w:val="00DD2B95"/>
    <w:rsid w:val="00DD4DB9"/>
    <w:rsid w:val="00DE591A"/>
    <w:rsid w:val="00DE73ED"/>
    <w:rsid w:val="00DF2BE4"/>
    <w:rsid w:val="00DF6F03"/>
    <w:rsid w:val="00E00BE7"/>
    <w:rsid w:val="00E0262E"/>
    <w:rsid w:val="00E04C3F"/>
    <w:rsid w:val="00E058ED"/>
    <w:rsid w:val="00E05E85"/>
    <w:rsid w:val="00E11D77"/>
    <w:rsid w:val="00E17084"/>
    <w:rsid w:val="00E20733"/>
    <w:rsid w:val="00E22569"/>
    <w:rsid w:val="00E2358F"/>
    <w:rsid w:val="00E238D1"/>
    <w:rsid w:val="00E259A5"/>
    <w:rsid w:val="00E27032"/>
    <w:rsid w:val="00E3252F"/>
    <w:rsid w:val="00E340B9"/>
    <w:rsid w:val="00E37309"/>
    <w:rsid w:val="00E3752E"/>
    <w:rsid w:val="00E43CB7"/>
    <w:rsid w:val="00E515B8"/>
    <w:rsid w:val="00E57944"/>
    <w:rsid w:val="00E646A3"/>
    <w:rsid w:val="00E6627A"/>
    <w:rsid w:val="00E76B8A"/>
    <w:rsid w:val="00E87ACC"/>
    <w:rsid w:val="00E90422"/>
    <w:rsid w:val="00E917AE"/>
    <w:rsid w:val="00E96C61"/>
    <w:rsid w:val="00EA5A0B"/>
    <w:rsid w:val="00EB0C42"/>
    <w:rsid w:val="00EB53B7"/>
    <w:rsid w:val="00EB7F65"/>
    <w:rsid w:val="00EC0881"/>
    <w:rsid w:val="00EC138F"/>
    <w:rsid w:val="00EC57DF"/>
    <w:rsid w:val="00ED2681"/>
    <w:rsid w:val="00ED49A9"/>
    <w:rsid w:val="00ED571F"/>
    <w:rsid w:val="00ED5DA5"/>
    <w:rsid w:val="00EE73EC"/>
    <w:rsid w:val="00EF2717"/>
    <w:rsid w:val="00EF72C0"/>
    <w:rsid w:val="00F027F7"/>
    <w:rsid w:val="00F05328"/>
    <w:rsid w:val="00F05B63"/>
    <w:rsid w:val="00F11959"/>
    <w:rsid w:val="00F13649"/>
    <w:rsid w:val="00F150D7"/>
    <w:rsid w:val="00F15FF3"/>
    <w:rsid w:val="00F1773A"/>
    <w:rsid w:val="00F23CA8"/>
    <w:rsid w:val="00F24C1A"/>
    <w:rsid w:val="00F309F2"/>
    <w:rsid w:val="00F374C8"/>
    <w:rsid w:val="00F40B25"/>
    <w:rsid w:val="00F52472"/>
    <w:rsid w:val="00F55EEB"/>
    <w:rsid w:val="00F60EC1"/>
    <w:rsid w:val="00F62EDC"/>
    <w:rsid w:val="00F631E4"/>
    <w:rsid w:val="00F679AF"/>
    <w:rsid w:val="00F80FA6"/>
    <w:rsid w:val="00F876E9"/>
    <w:rsid w:val="00F9210D"/>
    <w:rsid w:val="00F93D72"/>
    <w:rsid w:val="00F968E4"/>
    <w:rsid w:val="00F96985"/>
    <w:rsid w:val="00F96A97"/>
    <w:rsid w:val="00FB0AB5"/>
    <w:rsid w:val="00FB15A8"/>
    <w:rsid w:val="00FB1D34"/>
    <w:rsid w:val="00FB5573"/>
    <w:rsid w:val="00FB67CC"/>
    <w:rsid w:val="00FB7BD5"/>
    <w:rsid w:val="00FC5AB0"/>
    <w:rsid w:val="00FC7E58"/>
    <w:rsid w:val="00FD04EC"/>
    <w:rsid w:val="00FD1E32"/>
    <w:rsid w:val="00FE0A01"/>
    <w:rsid w:val="00FE274C"/>
    <w:rsid w:val="00FE2E31"/>
    <w:rsid w:val="00FE7EF0"/>
    <w:rsid w:val="00FF1480"/>
    <w:rsid w:val="00FF19EB"/>
    <w:rsid w:val="00FF5F83"/>
    <w:rsid w:val="00FF6550"/>
    <w:rsid w:val="00FF75A6"/>
    <w:rsid w:val="09E87CFA"/>
    <w:rsid w:val="22C060A4"/>
    <w:rsid w:val="50B2C01F"/>
    <w:rsid w:val="5702FE14"/>
    <w:rsid w:val="5767D1CD"/>
    <w:rsid w:val="5B331E1A"/>
    <w:rsid w:val="64BF2B83"/>
    <w:rsid w:val="66476134"/>
    <w:rsid w:val="67EA34C3"/>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2F9E3"/>
  <w15:chartTrackingRefBased/>
  <w15:docId w15:val="{493684F8-A163-44C6-9497-1F825449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E6"/>
    <w:p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240"/>
    </w:pPr>
    <w:rPr>
      <w:sz w:val="20"/>
      <w:szCs w:val="20"/>
      <w:lang w:val="en-AU"/>
    </w:rPr>
  </w:style>
  <w:style w:type="paragraph" w:styleId="Heading1">
    <w:name w:val="heading 1"/>
    <w:link w:val="Heading1Char"/>
    <w:uiPriority w:val="9"/>
    <w:qFormat/>
    <w:rsid w:val="00BC5A3D"/>
    <w:pPr>
      <w:keepLines/>
      <w:widowControl w:val="0"/>
      <w:tabs>
        <w:tab w:val="left" w:pos="397"/>
        <w:tab w:val="left" w:pos="794"/>
        <w:tab w:val="left" w:pos="1191"/>
        <w:tab w:val="left" w:pos="1588"/>
      </w:tabs>
      <w:suppressAutoHyphens/>
      <w:spacing w:before="480" w:after="240"/>
      <w:outlineLvl w:val="0"/>
    </w:pPr>
    <w:rPr>
      <w:rFonts w:asciiTheme="majorHAnsi" w:eastAsiaTheme="majorEastAsia" w:hAnsiTheme="majorHAnsi" w:cstheme="majorBidi"/>
      <w:b/>
      <w:bCs/>
      <w:color w:val="282533" w:themeColor="text1"/>
      <w:sz w:val="28"/>
      <w:szCs w:val="21"/>
    </w:rPr>
  </w:style>
  <w:style w:type="paragraph" w:styleId="Heading2">
    <w:name w:val="heading 2"/>
    <w:basedOn w:val="Heading1"/>
    <w:next w:val="Normal"/>
    <w:link w:val="Heading2Char"/>
    <w:uiPriority w:val="9"/>
    <w:unhideWhenUsed/>
    <w:qFormat/>
    <w:rsid w:val="00BC5A3D"/>
    <w:pPr>
      <w:spacing w:before="240"/>
      <w:outlineLvl w:val="1"/>
    </w:pPr>
    <w:rPr>
      <w:color w:val="auto"/>
      <w:sz w:val="24"/>
    </w:rPr>
  </w:style>
  <w:style w:type="paragraph" w:styleId="Heading3">
    <w:name w:val="heading 3"/>
    <w:basedOn w:val="Heading2"/>
    <w:next w:val="Normal"/>
    <w:link w:val="Heading3Char"/>
    <w:uiPriority w:val="9"/>
    <w:unhideWhenUsed/>
    <w:qFormat/>
    <w:rsid w:val="00BC5A3D"/>
    <w:pPr>
      <w:spacing w:after="120"/>
      <w:outlineLvl w:val="2"/>
    </w:pPr>
    <w:rPr>
      <w:sz w:val="20"/>
    </w:rPr>
  </w:style>
  <w:style w:type="paragraph" w:styleId="Heading4">
    <w:name w:val="heading 4"/>
    <w:basedOn w:val="Heading3"/>
    <w:next w:val="Normal"/>
    <w:link w:val="Heading4Char"/>
    <w:uiPriority w:val="9"/>
    <w:unhideWhenUsed/>
    <w:qFormat/>
    <w:rsid w:val="005635ED"/>
    <w:pPr>
      <w:outlineLvl w:val="3"/>
    </w:pPr>
    <w:rPr>
      <w:color w:val="008EA6" w:themeColor="text2"/>
    </w:rPr>
  </w:style>
  <w:style w:type="paragraph" w:styleId="Heading5">
    <w:name w:val="heading 5"/>
    <w:basedOn w:val="Normal"/>
    <w:next w:val="Normal"/>
    <w:link w:val="Heading5Char"/>
    <w:uiPriority w:val="9"/>
    <w:unhideWhenUsed/>
    <w:qFormat/>
    <w:rsid w:val="00AB7E82"/>
    <w:pPr>
      <w:spacing w:after="12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1E6"/>
    <w:rPr>
      <w:color w:val="008EA6" w:themeColor="text2"/>
      <w:u w:val="single"/>
    </w:rPr>
  </w:style>
  <w:style w:type="character" w:styleId="UnresolvedMention">
    <w:name w:val="Unresolved Mention"/>
    <w:basedOn w:val="DefaultParagraphFont"/>
    <w:uiPriority w:val="99"/>
    <w:semiHidden/>
    <w:unhideWhenUsed/>
    <w:rsid w:val="001C31E6"/>
    <w:rPr>
      <w:color w:val="605E5C"/>
      <w:shd w:val="clear" w:color="auto" w:fill="E1DFDD"/>
    </w:rPr>
  </w:style>
  <w:style w:type="paragraph" w:styleId="Footer">
    <w:name w:val="footer"/>
    <w:link w:val="FooterChar"/>
    <w:uiPriority w:val="99"/>
    <w:unhideWhenUsed/>
    <w:qFormat/>
    <w:rsid w:val="001C31E6"/>
    <w:rPr>
      <w:color w:val="BDCCD3" w:themeColor="accent2"/>
      <w:sz w:val="16"/>
      <w:szCs w:val="16"/>
    </w:rPr>
  </w:style>
  <w:style w:type="character" w:customStyle="1" w:styleId="FooterChar">
    <w:name w:val="Footer Char"/>
    <w:basedOn w:val="DefaultParagraphFont"/>
    <w:link w:val="Footer"/>
    <w:uiPriority w:val="99"/>
    <w:rsid w:val="001C31E6"/>
    <w:rPr>
      <w:color w:val="BDCCD3" w:themeColor="accent2"/>
      <w:sz w:val="16"/>
      <w:szCs w:val="16"/>
    </w:rPr>
  </w:style>
  <w:style w:type="character" w:styleId="PageNumber">
    <w:name w:val="page number"/>
    <w:basedOn w:val="FooterChar"/>
    <w:uiPriority w:val="99"/>
    <w:semiHidden/>
    <w:unhideWhenUsed/>
    <w:qFormat/>
    <w:rsid w:val="001C31E6"/>
    <w:rPr>
      <w:rFonts w:asciiTheme="minorHAnsi" w:hAnsiTheme="minorHAnsi"/>
      <w:b/>
      <w:color w:val="BDCCD3" w:themeColor="accent2"/>
      <w:sz w:val="16"/>
      <w:szCs w:val="16"/>
    </w:rPr>
  </w:style>
  <w:style w:type="paragraph" w:styleId="Header">
    <w:name w:val="header"/>
    <w:basedOn w:val="Normal"/>
    <w:link w:val="HeaderChar"/>
    <w:uiPriority w:val="99"/>
    <w:unhideWhenUsed/>
    <w:rsid w:val="001C31E6"/>
    <w:pPr>
      <w:tabs>
        <w:tab w:val="center" w:pos="4513"/>
        <w:tab w:val="right" w:pos="9026"/>
      </w:tabs>
    </w:pPr>
  </w:style>
  <w:style w:type="character" w:customStyle="1" w:styleId="HeaderChar">
    <w:name w:val="Header Char"/>
    <w:basedOn w:val="DefaultParagraphFont"/>
    <w:link w:val="Header"/>
    <w:uiPriority w:val="99"/>
    <w:rsid w:val="001C31E6"/>
    <w:rPr>
      <w:sz w:val="20"/>
      <w:szCs w:val="20"/>
    </w:rPr>
  </w:style>
  <w:style w:type="paragraph" w:styleId="BalloonText">
    <w:name w:val="Balloon Text"/>
    <w:basedOn w:val="Normal"/>
    <w:link w:val="BalloonTextChar"/>
    <w:uiPriority w:val="99"/>
    <w:semiHidden/>
    <w:unhideWhenUsed/>
    <w:rsid w:val="001C31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31E6"/>
    <w:rPr>
      <w:rFonts w:ascii="Times New Roman" w:hAnsi="Times New Roman" w:cs="Times New Roman"/>
      <w:sz w:val="18"/>
      <w:szCs w:val="18"/>
    </w:rPr>
  </w:style>
  <w:style w:type="paragraph" w:styleId="ListParagraph">
    <w:name w:val="List Paragraph"/>
    <w:basedOn w:val="ListBullet"/>
    <w:uiPriority w:val="34"/>
    <w:qFormat/>
    <w:rsid w:val="001C31E6"/>
    <w:pPr>
      <w:numPr>
        <w:numId w:val="0"/>
      </w:numPr>
    </w:pPr>
  </w:style>
  <w:style w:type="character" w:customStyle="1" w:styleId="Heading1Char">
    <w:name w:val="Heading 1 Char"/>
    <w:basedOn w:val="DefaultParagraphFont"/>
    <w:link w:val="Heading1"/>
    <w:uiPriority w:val="9"/>
    <w:rsid w:val="00BC5A3D"/>
    <w:rPr>
      <w:rFonts w:asciiTheme="majorHAnsi" w:eastAsiaTheme="majorEastAsia" w:hAnsiTheme="majorHAnsi" w:cstheme="majorBidi"/>
      <w:b/>
      <w:bCs/>
      <w:color w:val="282533" w:themeColor="text1"/>
      <w:sz w:val="28"/>
      <w:szCs w:val="21"/>
    </w:rPr>
  </w:style>
  <w:style w:type="table" w:customStyle="1" w:styleId="auDAbasic">
    <w:name w:val="auDA basic"/>
    <w:basedOn w:val="TableNormal"/>
    <w:uiPriority w:val="99"/>
    <w:rsid w:val="001C31E6"/>
    <w:rPr>
      <w:sz w:val="19"/>
      <w:szCs w:val="20"/>
      <w:lang w:eastAsia="en-GB"/>
    </w:rPr>
    <w:tblPr>
      <w:tblStyleRowBandSize w:val="1"/>
      <w:tblBorders>
        <w:top w:val="single" w:sz="4" w:space="0" w:color="D7E0E4" w:themeColor="accent2" w:themeTint="99"/>
        <w:bottom w:val="single" w:sz="4" w:space="0" w:color="D7E0E4" w:themeColor="accent2" w:themeTint="99"/>
        <w:insideH w:val="single" w:sz="4" w:space="0" w:color="D7E0E4" w:themeColor="accent2" w:themeTint="99"/>
      </w:tblBorders>
      <w:tblCellMar>
        <w:top w:w="68" w:type="dxa"/>
        <w:bottom w:w="85" w:type="dxa"/>
        <w:right w:w="170" w:type="dxa"/>
      </w:tblCellMar>
    </w:tblPr>
    <w:trPr>
      <w:cantSplit/>
    </w:trPr>
    <w:tblStylePr w:type="firstRow">
      <w:rPr>
        <w:rFonts w:asciiTheme="minorHAnsi" w:hAnsiTheme="minorHAnsi"/>
        <w:b/>
        <w:sz w:val="19"/>
      </w:rPr>
      <w:tblPr/>
      <w:tcPr>
        <w:shd w:val="clear" w:color="auto" w:fill="F1F4F6" w:themeFill="accent2" w:themeFillTint="33"/>
      </w:tcPr>
    </w:tblStylePr>
    <w:tblStylePr w:type="lastRow">
      <w:rPr>
        <w:rFonts w:asciiTheme="minorHAnsi" w:hAnsiTheme="minorHAnsi"/>
        <w:b/>
        <w:sz w:val="19"/>
      </w:rPr>
    </w:tblStylePr>
    <w:tblStylePr w:type="firstCol">
      <w:rPr>
        <w:rFonts w:asciiTheme="minorHAnsi" w:hAnsiTheme="minorHAnsi"/>
        <w:b/>
        <w:sz w:val="19"/>
      </w:rPr>
    </w:tblStylePr>
    <w:tblStylePr w:type="lastCol">
      <w:rPr>
        <w:rFonts w:asciiTheme="minorHAnsi" w:hAnsiTheme="minorHAnsi"/>
        <w:b/>
        <w:sz w:val="19"/>
      </w:rPr>
    </w:tblStylePr>
  </w:style>
  <w:style w:type="table" w:styleId="TableGrid">
    <w:name w:val="Table Grid"/>
    <w:basedOn w:val="TableNormal"/>
    <w:uiPriority w:val="39"/>
    <w:rsid w:val="001C3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C5A3D"/>
    <w:rPr>
      <w:rFonts w:asciiTheme="majorHAnsi" w:eastAsiaTheme="majorEastAsia" w:hAnsiTheme="majorHAnsi" w:cstheme="majorBidi"/>
      <w:b/>
      <w:bCs/>
      <w:szCs w:val="21"/>
    </w:rPr>
  </w:style>
  <w:style w:type="character" w:customStyle="1" w:styleId="Heading3Char">
    <w:name w:val="Heading 3 Char"/>
    <w:basedOn w:val="DefaultParagraphFont"/>
    <w:link w:val="Heading3"/>
    <w:uiPriority w:val="9"/>
    <w:rsid w:val="00BC5A3D"/>
    <w:rPr>
      <w:rFonts w:asciiTheme="majorHAnsi" w:eastAsiaTheme="majorEastAsia" w:hAnsiTheme="majorHAnsi" w:cstheme="majorBidi"/>
      <w:b/>
      <w:bCs/>
      <w:sz w:val="20"/>
      <w:szCs w:val="21"/>
    </w:rPr>
  </w:style>
  <w:style w:type="character" w:customStyle="1" w:styleId="Heading4Char">
    <w:name w:val="Heading 4 Char"/>
    <w:basedOn w:val="DefaultParagraphFont"/>
    <w:link w:val="Heading4"/>
    <w:uiPriority w:val="9"/>
    <w:rsid w:val="005635ED"/>
    <w:rPr>
      <w:rFonts w:asciiTheme="majorHAnsi" w:eastAsiaTheme="majorEastAsia" w:hAnsiTheme="majorHAnsi" w:cstheme="majorBidi"/>
      <w:b/>
      <w:bCs/>
      <w:color w:val="008EA6" w:themeColor="text2"/>
      <w:sz w:val="20"/>
      <w:szCs w:val="21"/>
    </w:rPr>
  </w:style>
  <w:style w:type="paragraph" w:customStyle="1" w:styleId="PolicyLvl1">
    <w:name w:val="Policy Lvl 1"/>
    <w:basedOn w:val="Normal"/>
    <w:rsid w:val="002744D5"/>
    <w:pPr>
      <w:numPr>
        <w:numId w:val="4"/>
      </w:numPr>
      <w:tabs>
        <w:tab w:val="clear" w:pos="397"/>
        <w:tab w:val="clear" w:pos="794"/>
        <w:tab w:val="clear" w:pos="1077"/>
        <w:tab w:val="clear" w:pos="1191"/>
        <w:tab w:val="clear" w:pos="1588"/>
        <w:tab w:val="clear" w:pos="2041"/>
        <w:tab w:val="clear" w:pos="3289"/>
        <w:tab w:val="clear" w:pos="4309"/>
      </w:tabs>
      <w:spacing w:before="480"/>
    </w:pPr>
    <w:rPr>
      <w:b/>
      <w:bCs/>
      <w:sz w:val="24"/>
      <w:szCs w:val="24"/>
    </w:rPr>
  </w:style>
  <w:style w:type="paragraph" w:styleId="ListBullet">
    <w:name w:val="List Bullet"/>
    <w:aliases w:val="Normal bullet"/>
    <w:basedOn w:val="Normal"/>
    <w:uiPriority w:val="99"/>
    <w:unhideWhenUsed/>
    <w:qFormat/>
    <w:rsid w:val="006A6709"/>
    <w:pPr>
      <w:numPr>
        <w:numId w:val="5"/>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contextualSpacing/>
    </w:pPr>
  </w:style>
  <w:style w:type="paragraph" w:styleId="ListNumber">
    <w:name w:val="List Number"/>
    <w:basedOn w:val="ListParagraph"/>
    <w:uiPriority w:val="99"/>
    <w:unhideWhenUsed/>
    <w:rsid w:val="001C31E6"/>
    <w:pPr>
      <w:numPr>
        <w:numId w:val="1"/>
      </w:numPr>
      <w:tabs>
        <w:tab w:val="left" w:pos="851"/>
        <w:tab w:val="left" w:pos="1418"/>
        <w:tab w:val="left" w:pos="2126"/>
      </w:tabs>
    </w:pPr>
  </w:style>
  <w:style w:type="paragraph" w:styleId="Subtitle">
    <w:name w:val="Subtitle"/>
    <w:next w:val="Normal"/>
    <w:link w:val="SubtitleChar"/>
    <w:uiPriority w:val="11"/>
    <w:rsid w:val="001C31E6"/>
    <w:pPr>
      <w:numPr>
        <w:ilvl w:val="1"/>
      </w:numPr>
      <w:spacing w:after="600"/>
    </w:pPr>
    <w:rPr>
      <w:rFonts w:eastAsiaTheme="minorEastAsia"/>
      <w:b/>
      <w:bCs/>
      <w:color w:val="CFDA2B" w:themeColor="accent1"/>
      <w:spacing w:val="15"/>
    </w:rPr>
  </w:style>
  <w:style w:type="character" w:customStyle="1" w:styleId="SubtitleChar">
    <w:name w:val="Subtitle Char"/>
    <w:basedOn w:val="DefaultParagraphFont"/>
    <w:link w:val="Subtitle"/>
    <w:uiPriority w:val="11"/>
    <w:rsid w:val="001C31E6"/>
    <w:rPr>
      <w:rFonts w:eastAsiaTheme="minorEastAsia"/>
      <w:b/>
      <w:bCs/>
      <w:color w:val="CFDA2B" w:themeColor="accent1"/>
      <w:spacing w:val="15"/>
    </w:rPr>
  </w:style>
  <w:style w:type="paragraph" w:styleId="Title">
    <w:name w:val="Title"/>
    <w:next w:val="Normal"/>
    <w:link w:val="TitleChar"/>
    <w:uiPriority w:val="10"/>
    <w:qFormat/>
    <w:rsid w:val="00BC5A3D"/>
    <w:pPr>
      <w:keepLines/>
      <w:widowControl w:val="0"/>
      <w:suppressAutoHyphens/>
      <w:spacing w:after="600" w:line="192" w:lineRule="auto"/>
    </w:pPr>
    <w:rPr>
      <w:rFonts w:asciiTheme="majorHAnsi" w:eastAsiaTheme="majorEastAsia" w:hAnsiTheme="majorHAnsi" w:cstheme="majorBidi"/>
      <w:b/>
      <w:bCs/>
      <w:color w:val="282533" w:themeColor="text1"/>
      <w:sz w:val="52"/>
      <w:szCs w:val="40"/>
    </w:rPr>
  </w:style>
  <w:style w:type="character" w:customStyle="1" w:styleId="TitleChar">
    <w:name w:val="Title Char"/>
    <w:basedOn w:val="DefaultParagraphFont"/>
    <w:link w:val="Title"/>
    <w:uiPriority w:val="10"/>
    <w:rsid w:val="00BC5A3D"/>
    <w:rPr>
      <w:rFonts w:asciiTheme="majorHAnsi" w:eastAsiaTheme="majorEastAsia" w:hAnsiTheme="majorHAnsi" w:cstheme="majorBidi"/>
      <w:b/>
      <w:bCs/>
      <w:color w:val="282533" w:themeColor="text1"/>
      <w:sz w:val="52"/>
      <w:szCs w:val="40"/>
    </w:rPr>
  </w:style>
  <w:style w:type="paragraph" w:customStyle="1" w:styleId="Tabletext">
    <w:name w:val="Table text"/>
    <w:basedOn w:val="Normal"/>
    <w:qFormat/>
    <w:rsid w:val="001C31E6"/>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pPr>
    <w:rPr>
      <w:rFonts w:cstheme="minorHAnsi"/>
      <w:color w:val="282533" w:themeColor="text1"/>
      <w:sz w:val="19"/>
      <w:szCs w:val="19"/>
    </w:rPr>
  </w:style>
  <w:style w:type="paragraph" w:customStyle="1" w:styleId="PolicyLvl2">
    <w:name w:val="Policy Lvl 2+"/>
    <w:basedOn w:val="Normal"/>
    <w:rsid w:val="002744D5"/>
    <w:pPr>
      <w:numPr>
        <w:ilvl w:val="1"/>
        <w:numId w:val="4"/>
      </w:numPr>
      <w:tabs>
        <w:tab w:val="clear" w:pos="397"/>
        <w:tab w:val="clear" w:pos="794"/>
        <w:tab w:val="clear" w:pos="1077"/>
        <w:tab w:val="clear" w:pos="1191"/>
        <w:tab w:val="clear" w:pos="1588"/>
        <w:tab w:val="clear" w:pos="2041"/>
        <w:tab w:val="clear" w:pos="3289"/>
        <w:tab w:val="clear" w:pos="4309"/>
      </w:tabs>
    </w:pPr>
  </w:style>
  <w:style w:type="paragraph" w:styleId="NoSpacing">
    <w:name w:val="No Spacing"/>
    <w:basedOn w:val="Normal"/>
    <w:link w:val="NoSpacingChar"/>
    <w:uiPriority w:val="1"/>
    <w:qFormat/>
    <w:rsid w:val="001C31E6"/>
    <w:pPr>
      <w:spacing w:after="0"/>
    </w:pPr>
  </w:style>
  <w:style w:type="paragraph" w:customStyle="1" w:styleId="Heading2no">
    <w:name w:val="Heading 2 no."/>
    <w:next w:val="Normal"/>
    <w:qFormat/>
    <w:rsid w:val="00AB7E82"/>
    <w:pPr>
      <w:numPr>
        <w:numId w:val="6"/>
      </w:numPr>
      <w:spacing w:before="240" w:after="240"/>
    </w:pPr>
    <w:rPr>
      <w:rFonts w:asciiTheme="majorHAnsi" w:eastAsiaTheme="majorEastAsia" w:hAnsiTheme="majorHAnsi" w:cstheme="majorBidi"/>
      <w:b/>
      <w:bCs/>
      <w:szCs w:val="20"/>
    </w:rPr>
  </w:style>
  <w:style w:type="paragraph" w:customStyle="1" w:styleId="Normallist1">
    <w:name w:val="Normal list 1"/>
    <w:basedOn w:val="ListBullet"/>
    <w:qFormat/>
    <w:rsid w:val="001C31E6"/>
    <w:pPr>
      <w:numPr>
        <w:numId w:val="2"/>
      </w:numPr>
    </w:pPr>
  </w:style>
  <w:style w:type="numbering" w:customStyle="1" w:styleId="Policylist">
    <w:name w:val="Policy list"/>
    <w:uiPriority w:val="99"/>
    <w:rsid w:val="001C31E6"/>
    <w:pPr>
      <w:numPr>
        <w:numId w:val="3"/>
      </w:numPr>
    </w:pPr>
  </w:style>
  <w:style w:type="paragraph" w:customStyle="1" w:styleId="PulloutIntro">
    <w:name w:val="Pullout / Intro"/>
    <w:basedOn w:val="Normal"/>
    <w:qFormat/>
    <w:rsid w:val="001C31E6"/>
    <w:pPr>
      <w:spacing w:before="360" w:after="360"/>
    </w:pPr>
    <w:rPr>
      <w:b/>
      <w:bCs/>
      <w:color w:val="4FCC9C" w:themeColor="background2"/>
    </w:rPr>
  </w:style>
  <w:style w:type="character" w:customStyle="1" w:styleId="NoSpacingChar">
    <w:name w:val="No Spacing Char"/>
    <w:basedOn w:val="DefaultParagraphFont"/>
    <w:link w:val="NoSpacing"/>
    <w:uiPriority w:val="1"/>
    <w:rsid w:val="00E22569"/>
    <w:rPr>
      <w:sz w:val="20"/>
      <w:szCs w:val="20"/>
    </w:rPr>
  </w:style>
  <w:style w:type="paragraph" w:customStyle="1" w:styleId="Heading1no">
    <w:name w:val="Heading 1 no."/>
    <w:basedOn w:val="Heading2no"/>
    <w:qFormat/>
    <w:rsid w:val="006A6709"/>
    <w:pPr>
      <w:spacing w:before="480"/>
    </w:pPr>
    <w:rPr>
      <w:sz w:val="28"/>
      <w:szCs w:val="21"/>
    </w:rPr>
  </w:style>
  <w:style w:type="character" w:customStyle="1" w:styleId="Heading5Char">
    <w:name w:val="Heading 5 Char"/>
    <w:basedOn w:val="DefaultParagraphFont"/>
    <w:link w:val="Heading5"/>
    <w:uiPriority w:val="9"/>
    <w:rsid w:val="00AB7E82"/>
    <w:rPr>
      <w:sz w:val="20"/>
      <w:szCs w:val="20"/>
      <w:u w:val="single"/>
    </w:rPr>
  </w:style>
  <w:style w:type="paragraph" w:styleId="FootnoteText">
    <w:name w:val="footnote text"/>
    <w:basedOn w:val="Normal"/>
    <w:link w:val="FootnoteTextChar"/>
    <w:uiPriority w:val="99"/>
    <w:semiHidden/>
    <w:unhideWhenUsed/>
    <w:qFormat/>
    <w:rsid w:val="005D7EE0"/>
    <w:pPr>
      <w:tabs>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pPr>
    <w:rPr>
      <w:sz w:val="16"/>
    </w:rPr>
  </w:style>
  <w:style w:type="character" w:customStyle="1" w:styleId="FootnoteTextChar">
    <w:name w:val="Footnote Text Char"/>
    <w:basedOn w:val="DefaultParagraphFont"/>
    <w:link w:val="FootnoteText"/>
    <w:uiPriority w:val="99"/>
    <w:semiHidden/>
    <w:rsid w:val="005D7EE0"/>
    <w:rPr>
      <w:sz w:val="16"/>
      <w:szCs w:val="20"/>
    </w:rPr>
  </w:style>
  <w:style w:type="character" w:styleId="FootnoteReference">
    <w:name w:val="footnote reference"/>
    <w:basedOn w:val="DefaultParagraphFont"/>
    <w:uiPriority w:val="99"/>
    <w:unhideWhenUsed/>
    <w:rsid w:val="005D7EE0"/>
    <w:rPr>
      <w:vertAlign w:val="superscript"/>
    </w:rPr>
  </w:style>
  <w:style w:type="paragraph" w:customStyle="1" w:styleId="Cover">
    <w:name w:val="Cover"/>
    <w:qFormat/>
    <w:rsid w:val="00E00BE7"/>
    <w:pPr>
      <w:spacing w:line="192" w:lineRule="auto"/>
      <w:ind w:right="284"/>
    </w:pPr>
    <w:rPr>
      <w:b/>
      <w:bCs/>
      <w:color w:val="282533" w:themeColor="text1"/>
      <w:sz w:val="96"/>
      <w:szCs w:val="96"/>
    </w:rPr>
  </w:style>
  <w:style w:type="paragraph" w:customStyle="1" w:styleId="Normallist2">
    <w:name w:val="Normal list 2"/>
    <w:qFormat/>
    <w:rsid w:val="00CF620A"/>
    <w:pPr>
      <w:numPr>
        <w:numId w:val="7"/>
      </w:numPr>
      <w:spacing w:after="240"/>
      <w:contextualSpacing/>
    </w:pPr>
    <w:rPr>
      <w:sz w:val="20"/>
      <w:szCs w:val="20"/>
    </w:rPr>
  </w:style>
  <w:style w:type="paragraph" w:styleId="TOC2">
    <w:name w:val="toc 2"/>
    <w:basedOn w:val="Normal"/>
    <w:next w:val="Normal"/>
    <w:autoRedefine/>
    <w:uiPriority w:val="39"/>
    <w:unhideWhenUsed/>
    <w:rsid w:val="00D32738"/>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20"/>
      <w:ind w:left="397"/>
    </w:pPr>
  </w:style>
  <w:style w:type="paragraph" w:styleId="TOC1">
    <w:name w:val="toc 1"/>
    <w:basedOn w:val="Heading3"/>
    <w:next w:val="Normal"/>
    <w:autoRedefine/>
    <w:uiPriority w:val="39"/>
    <w:unhideWhenUsed/>
    <w:rsid w:val="00457D4E"/>
    <w:pPr>
      <w:tabs>
        <w:tab w:val="clear" w:pos="397"/>
        <w:tab w:val="clear" w:pos="794"/>
        <w:tab w:val="clear" w:pos="1191"/>
        <w:tab w:val="clear" w:pos="1588"/>
      </w:tabs>
      <w:spacing w:before="120"/>
    </w:pPr>
  </w:style>
  <w:style w:type="paragraph" w:styleId="Date">
    <w:name w:val="Date"/>
    <w:basedOn w:val="Normal"/>
    <w:next w:val="Normal"/>
    <w:link w:val="DateChar"/>
    <w:uiPriority w:val="99"/>
    <w:unhideWhenUsed/>
    <w:rsid w:val="00E6627A"/>
    <w:pPr>
      <w:spacing w:after="0"/>
    </w:pPr>
    <w:rPr>
      <w:b/>
      <w:bCs/>
      <w:noProof/>
      <w:lang w:val="pt-PT"/>
    </w:rPr>
  </w:style>
  <w:style w:type="paragraph" w:styleId="TOC3">
    <w:name w:val="toc 3"/>
    <w:basedOn w:val="Normal"/>
    <w:next w:val="Normal"/>
    <w:autoRedefine/>
    <w:uiPriority w:val="39"/>
    <w:unhideWhenUsed/>
    <w:rsid w:val="004732DD"/>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20"/>
      <w:ind w:left="794"/>
      <w:contextualSpacing/>
    </w:pPr>
    <w:rPr>
      <w:color w:val="BDCCD3" w:themeColor="accent2"/>
    </w:rPr>
  </w:style>
  <w:style w:type="character" w:customStyle="1" w:styleId="DateChar">
    <w:name w:val="Date Char"/>
    <w:basedOn w:val="DefaultParagraphFont"/>
    <w:link w:val="Date"/>
    <w:uiPriority w:val="99"/>
    <w:rsid w:val="00E6627A"/>
    <w:rPr>
      <w:b/>
      <w:bCs/>
      <w:noProof/>
      <w:sz w:val="20"/>
      <w:szCs w:val="20"/>
      <w:lang w:val="pt-PT"/>
    </w:rPr>
  </w:style>
  <w:style w:type="paragraph" w:customStyle="1" w:styleId="paragraph">
    <w:name w:val="paragraph"/>
    <w:basedOn w:val="Normal"/>
    <w:uiPriority w:val="99"/>
    <w:rsid w:val="00AE1DBD"/>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before="100" w:beforeAutospacing="1" w:after="100" w:afterAutospacing="1"/>
    </w:pPr>
    <w:rPr>
      <w:rFonts w:ascii="Times New Roman" w:eastAsia="Times New Roman" w:hAnsi="Times New Roman" w:cs="Times New Roman"/>
      <w:sz w:val="24"/>
      <w:szCs w:val="24"/>
      <w:lang w:val="en-US" w:eastAsia="zh-CN" w:bidi="th-TH"/>
    </w:rPr>
  </w:style>
  <w:style w:type="character" w:customStyle="1" w:styleId="normaltextrun">
    <w:name w:val="normaltextrun"/>
    <w:basedOn w:val="DefaultParagraphFont"/>
    <w:rsid w:val="00AE1DBD"/>
  </w:style>
  <w:style w:type="character" w:styleId="CommentReference">
    <w:name w:val="annotation reference"/>
    <w:basedOn w:val="DefaultParagraphFont"/>
    <w:uiPriority w:val="99"/>
    <w:semiHidden/>
    <w:unhideWhenUsed/>
    <w:rsid w:val="00AE1DBD"/>
    <w:rPr>
      <w:sz w:val="16"/>
      <w:szCs w:val="16"/>
    </w:rPr>
  </w:style>
  <w:style w:type="character" w:customStyle="1" w:styleId="cf01">
    <w:name w:val="cf01"/>
    <w:basedOn w:val="DefaultParagraphFont"/>
    <w:rsid w:val="00AE1DBD"/>
    <w:rPr>
      <w:rFonts w:ascii="Segoe UI" w:hAnsi="Segoe UI" w:cs="Segoe UI" w:hint="default"/>
      <w:sz w:val="18"/>
      <w:szCs w:val="18"/>
    </w:rPr>
  </w:style>
  <w:style w:type="paragraph" w:styleId="Revision">
    <w:name w:val="Revision"/>
    <w:hidden/>
    <w:uiPriority w:val="99"/>
    <w:semiHidden/>
    <w:rsid w:val="006A1F34"/>
    <w:rPr>
      <w:sz w:val="20"/>
      <w:szCs w:val="20"/>
      <w:lang w:val="en-AU"/>
    </w:rPr>
  </w:style>
  <w:style w:type="paragraph" w:styleId="CommentText">
    <w:name w:val="annotation text"/>
    <w:basedOn w:val="Normal"/>
    <w:link w:val="CommentTextChar"/>
    <w:uiPriority w:val="99"/>
    <w:unhideWhenUsed/>
    <w:rsid w:val="006A1F34"/>
  </w:style>
  <w:style w:type="character" w:customStyle="1" w:styleId="CommentTextChar">
    <w:name w:val="Comment Text Char"/>
    <w:basedOn w:val="DefaultParagraphFont"/>
    <w:link w:val="CommentText"/>
    <w:uiPriority w:val="99"/>
    <w:rsid w:val="006A1F34"/>
    <w:rPr>
      <w:sz w:val="20"/>
      <w:szCs w:val="20"/>
      <w:lang w:val="en-AU"/>
    </w:rPr>
  </w:style>
  <w:style w:type="paragraph" w:styleId="CommentSubject">
    <w:name w:val="annotation subject"/>
    <w:basedOn w:val="CommentText"/>
    <w:next w:val="CommentText"/>
    <w:link w:val="CommentSubjectChar"/>
    <w:uiPriority w:val="99"/>
    <w:semiHidden/>
    <w:unhideWhenUsed/>
    <w:rsid w:val="006A1F34"/>
    <w:rPr>
      <w:b/>
      <w:bCs/>
    </w:rPr>
  </w:style>
  <w:style w:type="character" w:customStyle="1" w:styleId="CommentSubjectChar">
    <w:name w:val="Comment Subject Char"/>
    <w:basedOn w:val="CommentTextChar"/>
    <w:link w:val="CommentSubject"/>
    <w:uiPriority w:val="99"/>
    <w:semiHidden/>
    <w:rsid w:val="006A1F34"/>
    <w:rPr>
      <w:b/>
      <w:bCs/>
      <w:sz w:val="20"/>
      <w:szCs w:val="20"/>
      <w:lang w:val="en-AU"/>
    </w:rPr>
  </w:style>
  <w:style w:type="character" w:styleId="Mention">
    <w:name w:val="Mention"/>
    <w:basedOn w:val="DefaultParagraphFont"/>
    <w:uiPriority w:val="99"/>
    <w:unhideWhenUsed/>
    <w:rsid w:val="004F3717"/>
    <w:rPr>
      <w:color w:val="2B579A"/>
      <w:shd w:val="clear" w:color="auto" w:fill="E1DFDD"/>
    </w:rPr>
  </w:style>
  <w:style w:type="character" w:customStyle="1" w:styleId="eop">
    <w:name w:val="eop"/>
    <w:basedOn w:val="DefaultParagraphFont"/>
    <w:rsid w:val="0076503B"/>
  </w:style>
  <w:style w:type="character" w:styleId="FollowedHyperlink">
    <w:name w:val="FollowedHyperlink"/>
    <w:basedOn w:val="DefaultParagraphFont"/>
    <w:uiPriority w:val="99"/>
    <w:semiHidden/>
    <w:unhideWhenUsed/>
    <w:rsid w:val="00B650B8"/>
    <w:rPr>
      <w:color w:val="BC9CC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9582">
      <w:bodyDiv w:val="1"/>
      <w:marLeft w:val="0"/>
      <w:marRight w:val="0"/>
      <w:marTop w:val="0"/>
      <w:marBottom w:val="0"/>
      <w:divBdr>
        <w:top w:val="none" w:sz="0" w:space="0" w:color="auto"/>
        <w:left w:val="none" w:sz="0" w:space="0" w:color="auto"/>
        <w:bottom w:val="none" w:sz="0" w:space="0" w:color="auto"/>
        <w:right w:val="none" w:sz="0" w:space="0" w:color="auto"/>
      </w:divBdr>
    </w:div>
    <w:div w:id="413865634">
      <w:bodyDiv w:val="1"/>
      <w:marLeft w:val="0"/>
      <w:marRight w:val="0"/>
      <w:marTop w:val="0"/>
      <w:marBottom w:val="0"/>
      <w:divBdr>
        <w:top w:val="none" w:sz="0" w:space="0" w:color="auto"/>
        <w:left w:val="none" w:sz="0" w:space="0" w:color="auto"/>
        <w:bottom w:val="none" w:sz="0" w:space="0" w:color="auto"/>
        <w:right w:val="none" w:sz="0" w:space="0" w:color="auto"/>
      </w:divBdr>
    </w:div>
    <w:div w:id="871042450">
      <w:bodyDiv w:val="1"/>
      <w:marLeft w:val="0"/>
      <w:marRight w:val="0"/>
      <w:marTop w:val="0"/>
      <w:marBottom w:val="0"/>
      <w:divBdr>
        <w:top w:val="none" w:sz="0" w:space="0" w:color="auto"/>
        <w:left w:val="none" w:sz="0" w:space="0" w:color="auto"/>
        <w:bottom w:val="none" w:sz="0" w:space="0" w:color="auto"/>
        <w:right w:val="none" w:sz="0" w:space="0" w:color="auto"/>
      </w:divBdr>
      <w:divsChild>
        <w:div w:id="747307535">
          <w:marLeft w:val="0"/>
          <w:marRight w:val="0"/>
          <w:marTop w:val="0"/>
          <w:marBottom w:val="0"/>
          <w:divBdr>
            <w:top w:val="none" w:sz="0" w:space="0" w:color="auto"/>
            <w:left w:val="none" w:sz="0" w:space="0" w:color="auto"/>
            <w:bottom w:val="none" w:sz="0" w:space="0" w:color="auto"/>
            <w:right w:val="none" w:sz="0" w:space="0" w:color="auto"/>
          </w:divBdr>
          <w:divsChild>
            <w:div w:id="446002523">
              <w:marLeft w:val="0"/>
              <w:marRight w:val="0"/>
              <w:marTop w:val="0"/>
              <w:marBottom w:val="0"/>
              <w:divBdr>
                <w:top w:val="none" w:sz="0" w:space="0" w:color="auto"/>
                <w:left w:val="none" w:sz="0" w:space="0" w:color="auto"/>
                <w:bottom w:val="none" w:sz="0" w:space="0" w:color="auto"/>
                <w:right w:val="none" w:sz="0" w:space="0" w:color="auto"/>
              </w:divBdr>
            </w:div>
            <w:div w:id="485360474">
              <w:marLeft w:val="0"/>
              <w:marRight w:val="0"/>
              <w:marTop w:val="0"/>
              <w:marBottom w:val="0"/>
              <w:divBdr>
                <w:top w:val="none" w:sz="0" w:space="0" w:color="auto"/>
                <w:left w:val="none" w:sz="0" w:space="0" w:color="auto"/>
                <w:bottom w:val="none" w:sz="0" w:space="0" w:color="auto"/>
                <w:right w:val="none" w:sz="0" w:space="0" w:color="auto"/>
              </w:divBdr>
            </w:div>
            <w:div w:id="699598182">
              <w:marLeft w:val="0"/>
              <w:marRight w:val="0"/>
              <w:marTop w:val="0"/>
              <w:marBottom w:val="0"/>
              <w:divBdr>
                <w:top w:val="none" w:sz="0" w:space="0" w:color="auto"/>
                <w:left w:val="none" w:sz="0" w:space="0" w:color="auto"/>
                <w:bottom w:val="none" w:sz="0" w:space="0" w:color="auto"/>
                <w:right w:val="none" w:sz="0" w:space="0" w:color="auto"/>
              </w:divBdr>
            </w:div>
            <w:div w:id="970793960">
              <w:marLeft w:val="0"/>
              <w:marRight w:val="0"/>
              <w:marTop w:val="0"/>
              <w:marBottom w:val="0"/>
              <w:divBdr>
                <w:top w:val="none" w:sz="0" w:space="0" w:color="auto"/>
                <w:left w:val="none" w:sz="0" w:space="0" w:color="auto"/>
                <w:bottom w:val="none" w:sz="0" w:space="0" w:color="auto"/>
                <w:right w:val="none" w:sz="0" w:space="0" w:color="auto"/>
              </w:divBdr>
            </w:div>
            <w:div w:id="1117454392">
              <w:marLeft w:val="0"/>
              <w:marRight w:val="0"/>
              <w:marTop w:val="0"/>
              <w:marBottom w:val="0"/>
              <w:divBdr>
                <w:top w:val="none" w:sz="0" w:space="0" w:color="auto"/>
                <w:left w:val="none" w:sz="0" w:space="0" w:color="auto"/>
                <w:bottom w:val="none" w:sz="0" w:space="0" w:color="auto"/>
                <w:right w:val="none" w:sz="0" w:space="0" w:color="auto"/>
              </w:divBdr>
            </w:div>
            <w:div w:id="1196844177">
              <w:marLeft w:val="0"/>
              <w:marRight w:val="0"/>
              <w:marTop w:val="0"/>
              <w:marBottom w:val="0"/>
              <w:divBdr>
                <w:top w:val="none" w:sz="0" w:space="0" w:color="auto"/>
                <w:left w:val="none" w:sz="0" w:space="0" w:color="auto"/>
                <w:bottom w:val="none" w:sz="0" w:space="0" w:color="auto"/>
                <w:right w:val="none" w:sz="0" w:space="0" w:color="auto"/>
              </w:divBdr>
            </w:div>
            <w:div w:id="1586838885">
              <w:marLeft w:val="0"/>
              <w:marRight w:val="0"/>
              <w:marTop w:val="0"/>
              <w:marBottom w:val="0"/>
              <w:divBdr>
                <w:top w:val="none" w:sz="0" w:space="0" w:color="auto"/>
                <w:left w:val="none" w:sz="0" w:space="0" w:color="auto"/>
                <w:bottom w:val="none" w:sz="0" w:space="0" w:color="auto"/>
                <w:right w:val="none" w:sz="0" w:space="0" w:color="auto"/>
              </w:divBdr>
            </w:div>
            <w:div w:id="1745908323">
              <w:marLeft w:val="0"/>
              <w:marRight w:val="0"/>
              <w:marTop w:val="0"/>
              <w:marBottom w:val="0"/>
              <w:divBdr>
                <w:top w:val="none" w:sz="0" w:space="0" w:color="auto"/>
                <w:left w:val="none" w:sz="0" w:space="0" w:color="auto"/>
                <w:bottom w:val="none" w:sz="0" w:space="0" w:color="auto"/>
                <w:right w:val="none" w:sz="0" w:space="0" w:color="auto"/>
              </w:divBdr>
            </w:div>
            <w:div w:id="1753703200">
              <w:marLeft w:val="0"/>
              <w:marRight w:val="0"/>
              <w:marTop w:val="0"/>
              <w:marBottom w:val="0"/>
              <w:divBdr>
                <w:top w:val="none" w:sz="0" w:space="0" w:color="auto"/>
                <w:left w:val="none" w:sz="0" w:space="0" w:color="auto"/>
                <w:bottom w:val="none" w:sz="0" w:space="0" w:color="auto"/>
                <w:right w:val="none" w:sz="0" w:space="0" w:color="auto"/>
              </w:divBdr>
            </w:div>
            <w:div w:id="1887908705">
              <w:marLeft w:val="0"/>
              <w:marRight w:val="0"/>
              <w:marTop w:val="0"/>
              <w:marBottom w:val="0"/>
              <w:divBdr>
                <w:top w:val="none" w:sz="0" w:space="0" w:color="auto"/>
                <w:left w:val="none" w:sz="0" w:space="0" w:color="auto"/>
                <w:bottom w:val="none" w:sz="0" w:space="0" w:color="auto"/>
                <w:right w:val="none" w:sz="0" w:space="0" w:color="auto"/>
              </w:divBdr>
            </w:div>
            <w:div w:id="1915040912">
              <w:marLeft w:val="0"/>
              <w:marRight w:val="0"/>
              <w:marTop w:val="0"/>
              <w:marBottom w:val="0"/>
              <w:divBdr>
                <w:top w:val="none" w:sz="0" w:space="0" w:color="auto"/>
                <w:left w:val="none" w:sz="0" w:space="0" w:color="auto"/>
                <w:bottom w:val="none" w:sz="0" w:space="0" w:color="auto"/>
                <w:right w:val="none" w:sz="0" w:space="0" w:color="auto"/>
              </w:divBdr>
            </w:div>
            <w:div w:id="1918786101">
              <w:marLeft w:val="0"/>
              <w:marRight w:val="0"/>
              <w:marTop w:val="0"/>
              <w:marBottom w:val="0"/>
              <w:divBdr>
                <w:top w:val="none" w:sz="0" w:space="0" w:color="auto"/>
                <w:left w:val="none" w:sz="0" w:space="0" w:color="auto"/>
                <w:bottom w:val="none" w:sz="0" w:space="0" w:color="auto"/>
                <w:right w:val="none" w:sz="0" w:space="0" w:color="auto"/>
              </w:divBdr>
            </w:div>
            <w:div w:id="2005889224">
              <w:marLeft w:val="0"/>
              <w:marRight w:val="0"/>
              <w:marTop w:val="0"/>
              <w:marBottom w:val="0"/>
              <w:divBdr>
                <w:top w:val="none" w:sz="0" w:space="0" w:color="auto"/>
                <w:left w:val="none" w:sz="0" w:space="0" w:color="auto"/>
                <w:bottom w:val="none" w:sz="0" w:space="0" w:color="auto"/>
                <w:right w:val="none" w:sz="0" w:space="0" w:color="auto"/>
              </w:divBdr>
            </w:div>
          </w:divsChild>
        </w:div>
        <w:div w:id="1907034261">
          <w:marLeft w:val="0"/>
          <w:marRight w:val="0"/>
          <w:marTop w:val="0"/>
          <w:marBottom w:val="0"/>
          <w:divBdr>
            <w:top w:val="none" w:sz="0" w:space="0" w:color="auto"/>
            <w:left w:val="none" w:sz="0" w:space="0" w:color="auto"/>
            <w:bottom w:val="none" w:sz="0" w:space="0" w:color="auto"/>
            <w:right w:val="none" w:sz="0" w:space="0" w:color="auto"/>
          </w:divBdr>
          <w:divsChild>
            <w:div w:id="136336524">
              <w:marLeft w:val="0"/>
              <w:marRight w:val="0"/>
              <w:marTop w:val="0"/>
              <w:marBottom w:val="0"/>
              <w:divBdr>
                <w:top w:val="none" w:sz="0" w:space="0" w:color="auto"/>
                <w:left w:val="none" w:sz="0" w:space="0" w:color="auto"/>
                <w:bottom w:val="none" w:sz="0" w:space="0" w:color="auto"/>
                <w:right w:val="none" w:sz="0" w:space="0" w:color="auto"/>
              </w:divBdr>
            </w:div>
            <w:div w:id="329453412">
              <w:marLeft w:val="0"/>
              <w:marRight w:val="0"/>
              <w:marTop w:val="0"/>
              <w:marBottom w:val="0"/>
              <w:divBdr>
                <w:top w:val="none" w:sz="0" w:space="0" w:color="auto"/>
                <w:left w:val="none" w:sz="0" w:space="0" w:color="auto"/>
                <w:bottom w:val="none" w:sz="0" w:space="0" w:color="auto"/>
                <w:right w:val="none" w:sz="0" w:space="0" w:color="auto"/>
              </w:divBdr>
            </w:div>
            <w:div w:id="352806236">
              <w:marLeft w:val="0"/>
              <w:marRight w:val="0"/>
              <w:marTop w:val="0"/>
              <w:marBottom w:val="0"/>
              <w:divBdr>
                <w:top w:val="none" w:sz="0" w:space="0" w:color="auto"/>
                <w:left w:val="none" w:sz="0" w:space="0" w:color="auto"/>
                <w:bottom w:val="none" w:sz="0" w:space="0" w:color="auto"/>
                <w:right w:val="none" w:sz="0" w:space="0" w:color="auto"/>
              </w:divBdr>
            </w:div>
            <w:div w:id="563374573">
              <w:marLeft w:val="0"/>
              <w:marRight w:val="0"/>
              <w:marTop w:val="0"/>
              <w:marBottom w:val="0"/>
              <w:divBdr>
                <w:top w:val="none" w:sz="0" w:space="0" w:color="auto"/>
                <w:left w:val="none" w:sz="0" w:space="0" w:color="auto"/>
                <w:bottom w:val="none" w:sz="0" w:space="0" w:color="auto"/>
                <w:right w:val="none" w:sz="0" w:space="0" w:color="auto"/>
              </w:divBdr>
            </w:div>
            <w:div w:id="598022722">
              <w:marLeft w:val="0"/>
              <w:marRight w:val="0"/>
              <w:marTop w:val="0"/>
              <w:marBottom w:val="0"/>
              <w:divBdr>
                <w:top w:val="none" w:sz="0" w:space="0" w:color="auto"/>
                <w:left w:val="none" w:sz="0" w:space="0" w:color="auto"/>
                <w:bottom w:val="none" w:sz="0" w:space="0" w:color="auto"/>
                <w:right w:val="none" w:sz="0" w:space="0" w:color="auto"/>
              </w:divBdr>
            </w:div>
            <w:div w:id="753553723">
              <w:marLeft w:val="0"/>
              <w:marRight w:val="0"/>
              <w:marTop w:val="0"/>
              <w:marBottom w:val="0"/>
              <w:divBdr>
                <w:top w:val="none" w:sz="0" w:space="0" w:color="auto"/>
                <w:left w:val="none" w:sz="0" w:space="0" w:color="auto"/>
                <w:bottom w:val="none" w:sz="0" w:space="0" w:color="auto"/>
                <w:right w:val="none" w:sz="0" w:space="0" w:color="auto"/>
              </w:divBdr>
            </w:div>
            <w:div w:id="842859434">
              <w:marLeft w:val="0"/>
              <w:marRight w:val="0"/>
              <w:marTop w:val="0"/>
              <w:marBottom w:val="0"/>
              <w:divBdr>
                <w:top w:val="none" w:sz="0" w:space="0" w:color="auto"/>
                <w:left w:val="none" w:sz="0" w:space="0" w:color="auto"/>
                <w:bottom w:val="none" w:sz="0" w:space="0" w:color="auto"/>
                <w:right w:val="none" w:sz="0" w:space="0" w:color="auto"/>
              </w:divBdr>
            </w:div>
            <w:div w:id="869687496">
              <w:marLeft w:val="0"/>
              <w:marRight w:val="0"/>
              <w:marTop w:val="0"/>
              <w:marBottom w:val="0"/>
              <w:divBdr>
                <w:top w:val="none" w:sz="0" w:space="0" w:color="auto"/>
                <w:left w:val="none" w:sz="0" w:space="0" w:color="auto"/>
                <w:bottom w:val="none" w:sz="0" w:space="0" w:color="auto"/>
                <w:right w:val="none" w:sz="0" w:space="0" w:color="auto"/>
              </w:divBdr>
            </w:div>
            <w:div w:id="1285234348">
              <w:marLeft w:val="0"/>
              <w:marRight w:val="0"/>
              <w:marTop w:val="0"/>
              <w:marBottom w:val="0"/>
              <w:divBdr>
                <w:top w:val="none" w:sz="0" w:space="0" w:color="auto"/>
                <w:left w:val="none" w:sz="0" w:space="0" w:color="auto"/>
                <w:bottom w:val="none" w:sz="0" w:space="0" w:color="auto"/>
                <w:right w:val="none" w:sz="0" w:space="0" w:color="auto"/>
              </w:divBdr>
            </w:div>
            <w:div w:id="1401446871">
              <w:marLeft w:val="0"/>
              <w:marRight w:val="0"/>
              <w:marTop w:val="0"/>
              <w:marBottom w:val="0"/>
              <w:divBdr>
                <w:top w:val="none" w:sz="0" w:space="0" w:color="auto"/>
                <w:left w:val="none" w:sz="0" w:space="0" w:color="auto"/>
                <w:bottom w:val="none" w:sz="0" w:space="0" w:color="auto"/>
                <w:right w:val="none" w:sz="0" w:space="0" w:color="auto"/>
              </w:divBdr>
            </w:div>
            <w:div w:id="1405107700">
              <w:marLeft w:val="0"/>
              <w:marRight w:val="0"/>
              <w:marTop w:val="0"/>
              <w:marBottom w:val="0"/>
              <w:divBdr>
                <w:top w:val="none" w:sz="0" w:space="0" w:color="auto"/>
                <w:left w:val="none" w:sz="0" w:space="0" w:color="auto"/>
                <w:bottom w:val="none" w:sz="0" w:space="0" w:color="auto"/>
                <w:right w:val="none" w:sz="0" w:space="0" w:color="auto"/>
              </w:divBdr>
            </w:div>
            <w:div w:id="1430159177">
              <w:marLeft w:val="0"/>
              <w:marRight w:val="0"/>
              <w:marTop w:val="0"/>
              <w:marBottom w:val="0"/>
              <w:divBdr>
                <w:top w:val="none" w:sz="0" w:space="0" w:color="auto"/>
                <w:left w:val="none" w:sz="0" w:space="0" w:color="auto"/>
                <w:bottom w:val="none" w:sz="0" w:space="0" w:color="auto"/>
                <w:right w:val="none" w:sz="0" w:space="0" w:color="auto"/>
              </w:divBdr>
            </w:div>
            <w:div w:id="1504321616">
              <w:marLeft w:val="0"/>
              <w:marRight w:val="0"/>
              <w:marTop w:val="0"/>
              <w:marBottom w:val="0"/>
              <w:divBdr>
                <w:top w:val="none" w:sz="0" w:space="0" w:color="auto"/>
                <w:left w:val="none" w:sz="0" w:space="0" w:color="auto"/>
                <w:bottom w:val="none" w:sz="0" w:space="0" w:color="auto"/>
                <w:right w:val="none" w:sz="0" w:space="0" w:color="auto"/>
              </w:divBdr>
            </w:div>
            <w:div w:id="1523981498">
              <w:marLeft w:val="0"/>
              <w:marRight w:val="0"/>
              <w:marTop w:val="0"/>
              <w:marBottom w:val="0"/>
              <w:divBdr>
                <w:top w:val="none" w:sz="0" w:space="0" w:color="auto"/>
                <w:left w:val="none" w:sz="0" w:space="0" w:color="auto"/>
                <w:bottom w:val="none" w:sz="0" w:space="0" w:color="auto"/>
                <w:right w:val="none" w:sz="0" w:space="0" w:color="auto"/>
              </w:divBdr>
            </w:div>
            <w:div w:id="1548830434">
              <w:marLeft w:val="0"/>
              <w:marRight w:val="0"/>
              <w:marTop w:val="0"/>
              <w:marBottom w:val="0"/>
              <w:divBdr>
                <w:top w:val="none" w:sz="0" w:space="0" w:color="auto"/>
                <w:left w:val="none" w:sz="0" w:space="0" w:color="auto"/>
                <w:bottom w:val="none" w:sz="0" w:space="0" w:color="auto"/>
                <w:right w:val="none" w:sz="0" w:space="0" w:color="auto"/>
              </w:divBdr>
            </w:div>
            <w:div w:id="1609777305">
              <w:marLeft w:val="0"/>
              <w:marRight w:val="0"/>
              <w:marTop w:val="0"/>
              <w:marBottom w:val="0"/>
              <w:divBdr>
                <w:top w:val="none" w:sz="0" w:space="0" w:color="auto"/>
                <w:left w:val="none" w:sz="0" w:space="0" w:color="auto"/>
                <w:bottom w:val="none" w:sz="0" w:space="0" w:color="auto"/>
                <w:right w:val="none" w:sz="0" w:space="0" w:color="auto"/>
              </w:divBdr>
            </w:div>
          </w:divsChild>
        </w:div>
        <w:div w:id="2013873628">
          <w:marLeft w:val="0"/>
          <w:marRight w:val="0"/>
          <w:marTop w:val="0"/>
          <w:marBottom w:val="0"/>
          <w:divBdr>
            <w:top w:val="none" w:sz="0" w:space="0" w:color="auto"/>
            <w:left w:val="none" w:sz="0" w:space="0" w:color="auto"/>
            <w:bottom w:val="none" w:sz="0" w:space="0" w:color="auto"/>
            <w:right w:val="none" w:sz="0" w:space="0" w:color="auto"/>
          </w:divBdr>
          <w:divsChild>
            <w:div w:id="961227367">
              <w:marLeft w:val="0"/>
              <w:marRight w:val="0"/>
              <w:marTop w:val="0"/>
              <w:marBottom w:val="0"/>
              <w:divBdr>
                <w:top w:val="none" w:sz="0" w:space="0" w:color="auto"/>
                <w:left w:val="none" w:sz="0" w:space="0" w:color="auto"/>
                <w:bottom w:val="none" w:sz="0" w:space="0" w:color="auto"/>
                <w:right w:val="none" w:sz="0" w:space="0" w:color="auto"/>
              </w:divBdr>
            </w:div>
            <w:div w:id="15215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7743">
      <w:bodyDiv w:val="1"/>
      <w:marLeft w:val="0"/>
      <w:marRight w:val="0"/>
      <w:marTop w:val="0"/>
      <w:marBottom w:val="0"/>
      <w:divBdr>
        <w:top w:val="none" w:sz="0" w:space="0" w:color="auto"/>
        <w:left w:val="none" w:sz="0" w:space="0" w:color="auto"/>
        <w:bottom w:val="none" w:sz="0" w:space="0" w:color="auto"/>
        <w:right w:val="none" w:sz="0" w:space="0" w:color="auto"/>
      </w:divBdr>
    </w:div>
    <w:div w:id="1260136283">
      <w:bodyDiv w:val="1"/>
      <w:marLeft w:val="0"/>
      <w:marRight w:val="0"/>
      <w:marTop w:val="0"/>
      <w:marBottom w:val="0"/>
      <w:divBdr>
        <w:top w:val="none" w:sz="0" w:space="0" w:color="auto"/>
        <w:left w:val="none" w:sz="0" w:space="0" w:color="auto"/>
        <w:bottom w:val="none" w:sz="0" w:space="0" w:color="auto"/>
        <w:right w:val="none" w:sz="0" w:space="0" w:color="auto"/>
      </w:divBdr>
    </w:div>
    <w:div w:id="1642341901">
      <w:bodyDiv w:val="1"/>
      <w:marLeft w:val="0"/>
      <w:marRight w:val="0"/>
      <w:marTop w:val="0"/>
      <w:marBottom w:val="0"/>
      <w:divBdr>
        <w:top w:val="none" w:sz="0" w:space="0" w:color="auto"/>
        <w:left w:val="none" w:sz="0" w:space="0" w:color="auto"/>
        <w:bottom w:val="none" w:sz="0" w:space="0" w:color="auto"/>
        <w:right w:val="none" w:sz="0" w:space="0" w:color="auto"/>
      </w:divBdr>
      <w:divsChild>
        <w:div w:id="1249733320">
          <w:marLeft w:val="0"/>
          <w:marRight w:val="0"/>
          <w:marTop w:val="0"/>
          <w:marBottom w:val="0"/>
          <w:divBdr>
            <w:top w:val="none" w:sz="0" w:space="0" w:color="auto"/>
            <w:left w:val="none" w:sz="0" w:space="0" w:color="auto"/>
            <w:bottom w:val="none" w:sz="0" w:space="0" w:color="auto"/>
            <w:right w:val="none" w:sz="0" w:space="0" w:color="auto"/>
          </w:divBdr>
          <w:divsChild>
            <w:div w:id="145049040">
              <w:marLeft w:val="0"/>
              <w:marRight w:val="0"/>
              <w:marTop w:val="0"/>
              <w:marBottom w:val="0"/>
              <w:divBdr>
                <w:top w:val="none" w:sz="0" w:space="0" w:color="auto"/>
                <w:left w:val="none" w:sz="0" w:space="0" w:color="auto"/>
                <w:bottom w:val="none" w:sz="0" w:space="0" w:color="auto"/>
                <w:right w:val="none" w:sz="0" w:space="0" w:color="auto"/>
              </w:divBdr>
            </w:div>
            <w:div w:id="268508521">
              <w:marLeft w:val="0"/>
              <w:marRight w:val="0"/>
              <w:marTop w:val="0"/>
              <w:marBottom w:val="0"/>
              <w:divBdr>
                <w:top w:val="none" w:sz="0" w:space="0" w:color="auto"/>
                <w:left w:val="none" w:sz="0" w:space="0" w:color="auto"/>
                <w:bottom w:val="none" w:sz="0" w:space="0" w:color="auto"/>
                <w:right w:val="none" w:sz="0" w:space="0" w:color="auto"/>
              </w:divBdr>
            </w:div>
            <w:div w:id="491138181">
              <w:marLeft w:val="0"/>
              <w:marRight w:val="0"/>
              <w:marTop w:val="0"/>
              <w:marBottom w:val="0"/>
              <w:divBdr>
                <w:top w:val="none" w:sz="0" w:space="0" w:color="auto"/>
                <w:left w:val="none" w:sz="0" w:space="0" w:color="auto"/>
                <w:bottom w:val="none" w:sz="0" w:space="0" w:color="auto"/>
                <w:right w:val="none" w:sz="0" w:space="0" w:color="auto"/>
              </w:divBdr>
            </w:div>
            <w:div w:id="557325291">
              <w:marLeft w:val="0"/>
              <w:marRight w:val="0"/>
              <w:marTop w:val="0"/>
              <w:marBottom w:val="0"/>
              <w:divBdr>
                <w:top w:val="none" w:sz="0" w:space="0" w:color="auto"/>
                <w:left w:val="none" w:sz="0" w:space="0" w:color="auto"/>
                <w:bottom w:val="none" w:sz="0" w:space="0" w:color="auto"/>
                <w:right w:val="none" w:sz="0" w:space="0" w:color="auto"/>
              </w:divBdr>
            </w:div>
            <w:div w:id="596257333">
              <w:marLeft w:val="0"/>
              <w:marRight w:val="0"/>
              <w:marTop w:val="0"/>
              <w:marBottom w:val="0"/>
              <w:divBdr>
                <w:top w:val="none" w:sz="0" w:space="0" w:color="auto"/>
                <w:left w:val="none" w:sz="0" w:space="0" w:color="auto"/>
                <w:bottom w:val="none" w:sz="0" w:space="0" w:color="auto"/>
                <w:right w:val="none" w:sz="0" w:space="0" w:color="auto"/>
              </w:divBdr>
            </w:div>
            <w:div w:id="631789753">
              <w:marLeft w:val="0"/>
              <w:marRight w:val="0"/>
              <w:marTop w:val="0"/>
              <w:marBottom w:val="0"/>
              <w:divBdr>
                <w:top w:val="none" w:sz="0" w:space="0" w:color="auto"/>
                <w:left w:val="none" w:sz="0" w:space="0" w:color="auto"/>
                <w:bottom w:val="none" w:sz="0" w:space="0" w:color="auto"/>
                <w:right w:val="none" w:sz="0" w:space="0" w:color="auto"/>
              </w:divBdr>
            </w:div>
            <w:div w:id="791747054">
              <w:marLeft w:val="0"/>
              <w:marRight w:val="0"/>
              <w:marTop w:val="0"/>
              <w:marBottom w:val="0"/>
              <w:divBdr>
                <w:top w:val="none" w:sz="0" w:space="0" w:color="auto"/>
                <w:left w:val="none" w:sz="0" w:space="0" w:color="auto"/>
                <w:bottom w:val="none" w:sz="0" w:space="0" w:color="auto"/>
                <w:right w:val="none" w:sz="0" w:space="0" w:color="auto"/>
              </w:divBdr>
            </w:div>
            <w:div w:id="849293672">
              <w:marLeft w:val="0"/>
              <w:marRight w:val="0"/>
              <w:marTop w:val="0"/>
              <w:marBottom w:val="0"/>
              <w:divBdr>
                <w:top w:val="none" w:sz="0" w:space="0" w:color="auto"/>
                <w:left w:val="none" w:sz="0" w:space="0" w:color="auto"/>
                <w:bottom w:val="none" w:sz="0" w:space="0" w:color="auto"/>
                <w:right w:val="none" w:sz="0" w:space="0" w:color="auto"/>
              </w:divBdr>
            </w:div>
            <w:div w:id="1376539279">
              <w:marLeft w:val="0"/>
              <w:marRight w:val="0"/>
              <w:marTop w:val="0"/>
              <w:marBottom w:val="0"/>
              <w:divBdr>
                <w:top w:val="none" w:sz="0" w:space="0" w:color="auto"/>
                <w:left w:val="none" w:sz="0" w:space="0" w:color="auto"/>
                <w:bottom w:val="none" w:sz="0" w:space="0" w:color="auto"/>
                <w:right w:val="none" w:sz="0" w:space="0" w:color="auto"/>
              </w:divBdr>
            </w:div>
            <w:div w:id="1433235308">
              <w:marLeft w:val="0"/>
              <w:marRight w:val="0"/>
              <w:marTop w:val="0"/>
              <w:marBottom w:val="0"/>
              <w:divBdr>
                <w:top w:val="none" w:sz="0" w:space="0" w:color="auto"/>
                <w:left w:val="none" w:sz="0" w:space="0" w:color="auto"/>
                <w:bottom w:val="none" w:sz="0" w:space="0" w:color="auto"/>
                <w:right w:val="none" w:sz="0" w:space="0" w:color="auto"/>
              </w:divBdr>
            </w:div>
            <w:div w:id="1451624476">
              <w:marLeft w:val="0"/>
              <w:marRight w:val="0"/>
              <w:marTop w:val="0"/>
              <w:marBottom w:val="0"/>
              <w:divBdr>
                <w:top w:val="none" w:sz="0" w:space="0" w:color="auto"/>
                <w:left w:val="none" w:sz="0" w:space="0" w:color="auto"/>
                <w:bottom w:val="none" w:sz="0" w:space="0" w:color="auto"/>
                <w:right w:val="none" w:sz="0" w:space="0" w:color="auto"/>
              </w:divBdr>
            </w:div>
            <w:div w:id="1490557286">
              <w:marLeft w:val="0"/>
              <w:marRight w:val="0"/>
              <w:marTop w:val="0"/>
              <w:marBottom w:val="0"/>
              <w:divBdr>
                <w:top w:val="none" w:sz="0" w:space="0" w:color="auto"/>
                <w:left w:val="none" w:sz="0" w:space="0" w:color="auto"/>
                <w:bottom w:val="none" w:sz="0" w:space="0" w:color="auto"/>
                <w:right w:val="none" w:sz="0" w:space="0" w:color="auto"/>
              </w:divBdr>
            </w:div>
            <w:div w:id="1605964296">
              <w:marLeft w:val="0"/>
              <w:marRight w:val="0"/>
              <w:marTop w:val="0"/>
              <w:marBottom w:val="0"/>
              <w:divBdr>
                <w:top w:val="none" w:sz="0" w:space="0" w:color="auto"/>
                <w:left w:val="none" w:sz="0" w:space="0" w:color="auto"/>
                <w:bottom w:val="none" w:sz="0" w:space="0" w:color="auto"/>
                <w:right w:val="none" w:sz="0" w:space="0" w:color="auto"/>
              </w:divBdr>
            </w:div>
            <w:div w:id="1784571745">
              <w:marLeft w:val="0"/>
              <w:marRight w:val="0"/>
              <w:marTop w:val="0"/>
              <w:marBottom w:val="0"/>
              <w:divBdr>
                <w:top w:val="none" w:sz="0" w:space="0" w:color="auto"/>
                <w:left w:val="none" w:sz="0" w:space="0" w:color="auto"/>
                <w:bottom w:val="none" w:sz="0" w:space="0" w:color="auto"/>
                <w:right w:val="none" w:sz="0" w:space="0" w:color="auto"/>
              </w:divBdr>
            </w:div>
            <w:div w:id="1826160988">
              <w:marLeft w:val="0"/>
              <w:marRight w:val="0"/>
              <w:marTop w:val="0"/>
              <w:marBottom w:val="0"/>
              <w:divBdr>
                <w:top w:val="none" w:sz="0" w:space="0" w:color="auto"/>
                <w:left w:val="none" w:sz="0" w:space="0" w:color="auto"/>
                <w:bottom w:val="none" w:sz="0" w:space="0" w:color="auto"/>
                <w:right w:val="none" w:sz="0" w:space="0" w:color="auto"/>
              </w:divBdr>
            </w:div>
            <w:div w:id="2048598304">
              <w:marLeft w:val="0"/>
              <w:marRight w:val="0"/>
              <w:marTop w:val="0"/>
              <w:marBottom w:val="0"/>
              <w:divBdr>
                <w:top w:val="none" w:sz="0" w:space="0" w:color="auto"/>
                <w:left w:val="none" w:sz="0" w:space="0" w:color="auto"/>
                <w:bottom w:val="none" w:sz="0" w:space="0" w:color="auto"/>
                <w:right w:val="none" w:sz="0" w:space="0" w:color="auto"/>
              </w:divBdr>
            </w:div>
          </w:divsChild>
        </w:div>
        <w:div w:id="1648171436">
          <w:marLeft w:val="0"/>
          <w:marRight w:val="0"/>
          <w:marTop w:val="0"/>
          <w:marBottom w:val="0"/>
          <w:divBdr>
            <w:top w:val="none" w:sz="0" w:space="0" w:color="auto"/>
            <w:left w:val="none" w:sz="0" w:space="0" w:color="auto"/>
            <w:bottom w:val="none" w:sz="0" w:space="0" w:color="auto"/>
            <w:right w:val="none" w:sz="0" w:space="0" w:color="auto"/>
          </w:divBdr>
          <w:divsChild>
            <w:div w:id="420416319">
              <w:marLeft w:val="0"/>
              <w:marRight w:val="0"/>
              <w:marTop w:val="0"/>
              <w:marBottom w:val="0"/>
              <w:divBdr>
                <w:top w:val="none" w:sz="0" w:space="0" w:color="auto"/>
                <w:left w:val="none" w:sz="0" w:space="0" w:color="auto"/>
                <w:bottom w:val="none" w:sz="0" w:space="0" w:color="auto"/>
                <w:right w:val="none" w:sz="0" w:space="0" w:color="auto"/>
              </w:divBdr>
            </w:div>
            <w:div w:id="1533880178">
              <w:marLeft w:val="0"/>
              <w:marRight w:val="0"/>
              <w:marTop w:val="0"/>
              <w:marBottom w:val="0"/>
              <w:divBdr>
                <w:top w:val="none" w:sz="0" w:space="0" w:color="auto"/>
                <w:left w:val="none" w:sz="0" w:space="0" w:color="auto"/>
                <w:bottom w:val="none" w:sz="0" w:space="0" w:color="auto"/>
                <w:right w:val="none" w:sz="0" w:space="0" w:color="auto"/>
              </w:divBdr>
            </w:div>
          </w:divsChild>
        </w:div>
        <w:div w:id="1752695351">
          <w:marLeft w:val="0"/>
          <w:marRight w:val="0"/>
          <w:marTop w:val="0"/>
          <w:marBottom w:val="0"/>
          <w:divBdr>
            <w:top w:val="none" w:sz="0" w:space="0" w:color="auto"/>
            <w:left w:val="none" w:sz="0" w:space="0" w:color="auto"/>
            <w:bottom w:val="none" w:sz="0" w:space="0" w:color="auto"/>
            <w:right w:val="none" w:sz="0" w:space="0" w:color="auto"/>
          </w:divBdr>
          <w:divsChild>
            <w:div w:id="12387585">
              <w:marLeft w:val="0"/>
              <w:marRight w:val="0"/>
              <w:marTop w:val="0"/>
              <w:marBottom w:val="0"/>
              <w:divBdr>
                <w:top w:val="none" w:sz="0" w:space="0" w:color="auto"/>
                <w:left w:val="none" w:sz="0" w:space="0" w:color="auto"/>
                <w:bottom w:val="none" w:sz="0" w:space="0" w:color="auto"/>
                <w:right w:val="none" w:sz="0" w:space="0" w:color="auto"/>
              </w:divBdr>
            </w:div>
            <w:div w:id="117991711">
              <w:marLeft w:val="0"/>
              <w:marRight w:val="0"/>
              <w:marTop w:val="0"/>
              <w:marBottom w:val="0"/>
              <w:divBdr>
                <w:top w:val="none" w:sz="0" w:space="0" w:color="auto"/>
                <w:left w:val="none" w:sz="0" w:space="0" w:color="auto"/>
                <w:bottom w:val="none" w:sz="0" w:space="0" w:color="auto"/>
                <w:right w:val="none" w:sz="0" w:space="0" w:color="auto"/>
              </w:divBdr>
            </w:div>
            <w:div w:id="284628942">
              <w:marLeft w:val="0"/>
              <w:marRight w:val="0"/>
              <w:marTop w:val="0"/>
              <w:marBottom w:val="0"/>
              <w:divBdr>
                <w:top w:val="none" w:sz="0" w:space="0" w:color="auto"/>
                <w:left w:val="none" w:sz="0" w:space="0" w:color="auto"/>
                <w:bottom w:val="none" w:sz="0" w:space="0" w:color="auto"/>
                <w:right w:val="none" w:sz="0" w:space="0" w:color="auto"/>
              </w:divBdr>
            </w:div>
            <w:div w:id="353387537">
              <w:marLeft w:val="0"/>
              <w:marRight w:val="0"/>
              <w:marTop w:val="0"/>
              <w:marBottom w:val="0"/>
              <w:divBdr>
                <w:top w:val="none" w:sz="0" w:space="0" w:color="auto"/>
                <w:left w:val="none" w:sz="0" w:space="0" w:color="auto"/>
                <w:bottom w:val="none" w:sz="0" w:space="0" w:color="auto"/>
                <w:right w:val="none" w:sz="0" w:space="0" w:color="auto"/>
              </w:divBdr>
            </w:div>
            <w:div w:id="411128565">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
            <w:div w:id="803040538">
              <w:marLeft w:val="0"/>
              <w:marRight w:val="0"/>
              <w:marTop w:val="0"/>
              <w:marBottom w:val="0"/>
              <w:divBdr>
                <w:top w:val="none" w:sz="0" w:space="0" w:color="auto"/>
                <w:left w:val="none" w:sz="0" w:space="0" w:color="auto"/>
                <w:bottom w:val="none" w:sz="0" w:space="0" w:color="auto"/>
                <w:right w:val="none" w:sz="0" w:space="0" w:color="auto"/>
              </w:divBdr>
            </w:div>
            <w:div w:id="824467784">
              <w:marLeft w:val="0"/>
              <w:marRight w:val="0"/>
              <w:marTop w:val="0"/>
              <w:marBottom w:val="0"/>
              <w:divBdr>
                <w:top w:val="none" w:sz="0" w:space="0" w:color="auto"/>
                <w:left w:val="none" w:sz="0" w:space="0" w:color="auto"/>
                <w:bottom w:val="none" w:sz="0" w:space="0" w:color="auto"/>
                <w:right w:val="none" w:sz="0" w:space="0" w:color="auto"/>
              </w:divBdr>
            </w:div>
            <w:div w:id="948120329">
              <w:marLeft w:val="0"/>
              <w:marRight w:val="0"/>
              <w:marTop w:val="0"/>
              <w:marBottom w:val="0"/>
              <w:divBdr>
                <w:top w:val="none" w:sz="0" w:space="0" w:color="auto"/>
                <w:left w:val="none" w:sz="0" w:space="0" w:color="auto"/>
                <w:bottom w:val="none" w:sz="0" w:space="0" w:color="auto"/>
                <w:right w:val="none" w:sz="0" w:space="0" w:color="auto"/>
              </w:divBdr>
            </w:div>
            <w:div w:id="1529372073">
              <w:marLeft w:val="0"/>
              <w:marRight w:val="0"/>
              <w:marTop w:val="0"/>
              <w:marBottom w:val="0"/>
              <w:divBdr>
                <w:top w:val="none" w:sz="0" w:space="0" w:color="auto"/>
                <w:left w:val="none" w:sz="0" w:space="0" w:color="auto"/>
                <w:bottom w:val="none" w:sz="0" w:space="0" w:color="auto"/>
                <w:right w:val="none" w:sz="0" w:space="0" w:color="auto"/>
              </w:divBdr>
            </w:div>
            <w:div w:id="1599169411">
              <w:marLeft w:val="0"/>
              <w:marRight w:val="0"/>
              <w:marTop w:val="0"/>
              <w:marBottom w:val="0"/>
              <w:divBdr>
                <w:top w:val="none" w:sz="0" w:space="0" w:color="auto"/>
                <w:left w:val="none" w:sz="0" w:space="0" w:color="auto"/>
                <w:bottom w:val="none" w:sz="0" w:space="0" w:color="auto"/>
                <w:right w:val="none" w:sz="0" w:space="0" w:color="auto"/>
              </w:divBdr>
            </w:div>
            <w:div w:id="1720009721">
              <w:marLeft w:val="0"/>
              <w:marRight w:val="0"/>
              <w:marTop w:val="0"/>
              <w:marBottom w:val="0"/>
              <w:divBdr>
                <w:top w:val="none" w:sz="0" w:space="0" w:color="auto"/>
                <w:left w:val="none" w:sz="0" w:space="0" w:color="auto"/>
                <w:bottom w:val="none" w:sz="0" w:space="0" w:color="auto"/>
                <w:right w:val="none" w:sz="0" w:space="0" w:color="auto"/>
              </w:divBdr>
            </w:div>
            <w:div w:id="19942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3915">
      <w:bodyDiv w:val="1"/>
      <w:marLeft w:val="0"/>
      <w:marRight w:val="0"/>
      <w:marTop w:val="0"/>
      <w:marBottom w:val="0"/>
      <w:divBdr>
        <w:top w:val="none" w:sz="0" w:space="0" w:color="auto"/>
        <w:left w:val="none" w:sz="0" w:space="0" w:color="auto"/>
        <w:bottom w:val="none" w:sz="0" w:space="0" w:color="auto"/>
        <w:right w:val="none" w:sz="0" w:space="0" w:color="auto"/>
      </w:divBdr>
      <w:divsChild>
        <w:div w:id="513804941">
          <w:marLeft w:val="0"/>
          <w:marRight w:val="0"/>
          <w:marTop w:val="0"/>
          <w:marBottom w:val="0"/>
          <w:divBdr>
            <w:top w:val="none" w:sz="0" w:space="0" w:color="auto"/>
            <w:left w:val="none" w:sz="0" w:space="0" w:color="auto"/>
            <w:bottom w:val="none" w:sz="0" w:space="0" w:color="auto"/>
            <w:right w:val="none" w:sz="0" w:space="0" w:color="auto"/>
          </w:divBdr>
          <w:divsChild>
            <w:div w:id="75519793">
              <w:marLeft w:val="0"/>
              <w:marRight w:val="0"/>
              <w:marTop w:val="0"/>
              <w:marBottom w:val="0"/>
              <w:divBdr>
                <w:top w:val="none" w:sz="0" w:space="0" w:color="auto"/>
                <w:left w:val="none" w:sz="0" w:space="0" w:color="auto"/>
                <w:bottom w:val="none" w:sz="0" w:space="0" w:color="auto"/>
                <w:right w:val="none" w:sz="0" w:space="0" w:color="auto"/>
              </w:divBdr>
            </w:div>
            <w:div w:id="92897082">
              <w:marLeft w:val="0"/>
              <w:marRight w:val="0"/>
              <w:marTop w:val="0"/>
              <w:marBottom w:val="0"/>
              <w:divBdr>
                <w:top w:val="none" w:sz="0" w:space="0" w:color="auto"/>
                <w:left w:val="none" w:sz="0" w:space="0" w:color="auto"/>
                <w:bottom w:val="none" w:sz="0" w:space="0" w:color="auto"/>
                <w:right w:val="none" w:sz="0" w:space="0" w:color="auto"/>
              </w:divBdr>
            </w:div>
            <w:div w:id="185171609">
              <w:marLeft w:val="0"/>
              <w:marRight w:val="0"/>
              <w:marTop w:val="0"/>
              <w:marBottom w:val="0"/>
              <w:divBdr>
                <w:top w:val="none" w:sz="0" w:space="0" w:color="auto"/>
                <w:left w:val="none" w:sz="0" w:space="0" w:color="auto"/>
                <w:bottom w:val="none" w:sz="0" w:space="0" w:color="auto"/>
                <w:right w:val="none" w:sz="0" w:space="0" w:color="auto"/>
              </w:divBdr>
            </w:div>
            <w:div w:id="270940506">
              <w:marLeft w:val="0"/>
              <w:marRight w:val="0"/>
              <w:marTop w:val="0"/>
              <w:marBottom w:val="0"/>
              <w:divBdr>
                <w:top w:val="none" w:sz="0" w:space="0" w:color="auto"/>
                <w:left w:val="none" w:sz="0" w:space="0" w:color="auto"/>
                <w:bottom w:val="none" w:sz="0" w:space="0" w:color="auto"/>
                <w:right w:val="none" w:sz="0" w:space="0" w:color="auto"/>
              </w:divBdr>
            </w:div>
            <w:div w:id="338313881">
              <w:marLeft w:val="0"/>
              <w:marRight w:val="0"/>
              <w:marTop w:val="0"/>
              <w:marBottom w:val="0"/>
              <w:divBdr>
                <w:top w:val="none" w:sz="0" w:space="0" w:color="auto"/>
                <w:left w:val="none" w:sz="0" w:space="0" w:color="auto"/>
                <w:bottom w:val="none" w:sz="0" w:space="0" w:color="auto"/>
                <w:right w:val="none" w:sz="0" w:space="0" w:color="auto"/>
              </w:divBdr>
            </w:div>
            <w:div w:id="948048945">
              <w:marLeft w:val="0"/>
              <w:marRight w:val="0"/>
              <w:marTop w:val="0"/>
              <w:marBottom w:val="0"/>
              <w:divBdr>
                <w:top w:val="none" w:sz="0" w:space="0" w:color="auto"/>
                <w:left w:val="none" w:sz="0" w:space="0" w:color="auto"/>
                <w:bottom w:val="none" w:sz="0" w:space="0" w:color="auto"/>
                <w:right w:val="none" w:sz="0" w:space="0" w:color="auto"/>
              </w:divBdr>
            </w:div>
            <w:div w:id="1087462776">
              <w:marLeft w:val="0"/>
              <w:marRight w:val="0"/>
              <w:marTop w:val="0"/>
              <w:marBottom w:val="0"/>
              <w:divBdr>
                <w:top w:val="none" w:sz="0" w:space="0" w:color="auto"/>
                <w:left w:val="none" w:sz="0" w:space="0" w:color="auto"/>
                <w:bottom w:val="none" w:sz="0" w:space="0" w:color="auto"/>
                <w:right w:val="none" w:sz="0" w:space="0" w:color="auto"/>
              </w:divBdr>
            </w:div>
            <w:div w:id="1154100884">
              <w:marLeft w:val="0"/>
              <w:marRight w:val="0"/>
              <w:marTop w:val="0"/>
              <w:marBottom w:val="0"/>
              <w:divBdr>
                <w:top w:val="none" w:sz="0" w:space="0" w:color="auto"/>
                <w:left w:val="none" w:sz="0" w:space="0" w:color="auto"/>
                <w:bottom w:val="none" w:sz="0" w:space="0" w:color="auto"/>
                <w:right w:val="none" w:sz="0" w:space="0" w:color="auto"/>
              </w:divBdr>
            </w:div>
            <w:div w:id="1176069701">
              <w:marLeft w:val="0"/>
              <w:marRight w:val="0"/>
              <w:marTop w:val="0"/>
              <w:marBottom w:val="0"/>
              <w:divBdr>
                <w:top w:val="none" w:sz="0" w:space="0" w:color="auto"/>
                <w:left w:val="none" w:sz="0" w:space="0" w:color="auto"/>
                <w:bottom w:val="none" w:sz="0" w:space="0" w:color="auto"/>
                <w:right w:val="none" w:sz="0" w:space="0" w:color="auto"/>
              </w:divBdr>
            </w:div>
            <w:div w:id="1317956353">
              <w:marLeft w:val="0"/>
              <w:marRight w:val="0"/>
              <w:marTop w:val="0"/>
              <w:marBottom w:val="0"/>
              <w:divBdr>
                <w:top w:val="none" w:sz="0" w:space="0" w:color="auto"/>
                <w:left w:val="none" w:sz="0" w:space="0" w:color="auto"/>
                <w:bottom w:val="none" w:sz="0" w:space="0" w:color="auto"/>
                <w:right w:val="none" w:sz="0" w:space="0" w:color="auto"/>
              </w:divBdr>
            </w:div>
            <w:div w:id="1423993418">
              <w:marLeft w:val="0"/>
              <w:marRight w:val="0"/>
              <w:marTop w:val="0"/>
              <w:marBottom w:val="0"/>
              <w:divBdr>
                <w:top w:val="none" w:sz="0" w:space="0" w:color="auto"/>
                <w:left w:val="none" w:sz="0" w:space="0" w:color="auto"/>
                <w:bottom w:val="none" w:sz="0" w:space="0" w:color="auto"/>
                <w:right w:val="none" w:sz="0" w:space="0" w:color="auto"/>
              </w:divBdr>
            </w:div>
            <w:div w:id="1992980909">
              <w:marLeft w:val="0"/>
              <w:marRight w:val="0"/>
              <w:marTop w:val="0"/>
              <w:marBottom w:val="0"/>
              <w:divBdr>
                <w:top w:val="none" w:sz="0" w:space="0" w:color="auto"/>
                <w:left w:val="none" w:sz="0" w:space="0" w:color="auto"/>
                <w:bottom w:val="none" w:sz="0" w:space="0" w:color="auto"/>
                <w:right w:val="none" w:sz="0" w:space="0" w:color="auto"/>
              </w:divBdr>
            </w:div>
            <w:div w:id="2123380125">
              <w:marLeft w:val="0"/>
              <w:marRight w:val="0"/>
              <w:marTop w:val="0"/>
              <w:marBottom w:val="0"/>
              <w:divBdr>
                <w:top w:val="none" w:sz="0" w:space="0" w:color="auto"/>
                <w:left w:val="none" w:sz="0" w:space="0" w:color="auto"/>
                <w:bottom w:val="none" w:sz="0" w:space="0" w:color="auto"/>
                <w:right w:val="none" w:sz="0" w:space="0" w:color="auto"/>
              </w:divBdr>
            </w:div>
          </w:divsChild>
        </w:div>
        <w:div w:id="1832720341">
          <w:marLeft w:val="0"/>
          <w:marRight w:val="0"/>
          <w:marTop w:val="0"/>
          <w:marBottom w:val="0"/>
          <w:divBdr>
            <w:top w:val="none" w:sz="0" w:space="0" w:color="auto"/>
            <w:left w:val="none" w:sz="0" w:space="0" w:color="auto"/>
            <w:bottom w:val="none" w:sz="0" w:space="0" w:color="auto"/>
            <w:right w:val="none" w:sz="0" w:space="0" w:color="auto"/>
          </w:divBdr>
          <w:divsChild>
            <w:div w:id="1147404621">
              <w:marLeft w:val="0"/>
              <w:marRight w:val="0"/>
              <w:marTop w:val="0"/>
              <w:marBottom w:val="0"/>
              <w:divBdr>
                <w:top w:val="none" w:sz="0" w:space="0" w:color="auto"/>
                <w:left w:val="none" w:sz="0" w:space="0" w:color="auto"/>
                <w:bottom w:val="none" w:sz="0" w:space="0" w:color="auto"/>
                <w:right w:val="none" w:sz="0" w:space="0" w:color="auto"/>
              </w:divBdr>
            </w:div>
            <w:div w:id="1247766791">
              <w:marLeft w:val="0"/>
              <w:marRight w:val="0"/>
              <w:marTop w:val="0"/>
              <w:marBottom w:val="0"/>
              <w:divBdr>
                <w:top w:val="none" w:sz="0" w:space="0" w:color="auto"/>
                <w:left w:val="none" w:sz="0" w:space="0" w:color="auto"/>
                <w:bottom w:val="none" w:sz="0" w:space="0" w:color="auto"/>
                <w:right w:val="none" w:sz="0" w:space="0" w:color="auto"/>
              </w:divBdr>
            </w:div>
          </w:divsChild>
        </w:div>
        <w:div w:id="2128574623">
          <w:marLeft w:val="0"/>
          <w:marRight w:val="0"/>
          <w:marTop w:val="0"/>
          <w:marBottom w:val="0"/>
          <w:divBdr>
            <w:top w:val="none" w:sz="0" w:space="0" w:color="auto"/>
            <w:left w:val="none" w:sz="0" w:space="0" w:color="auto"/>
            <w:bottom w:val="none" w:sz="0" w:space="0" w:color="auto"/>
            <w:right w:val="none" w:sz="0" w:space="0" w:color="auto"/>
          </w:divBdr>
          <w:divsChild>
            <w:div w:id="25720407">
              <w:marLeft w:val="0"/>
              <w:marRight w:val="0"/>
              <w:marTop w:val="0"/>
              <w:marBottom w:val="0"/>
              <w:divBdr>
                <w:top w:val="none" w:sz="0" w:space="0" w:color="auto"/>
                <w:left w:val="none" w:sz="0" w:space="0" w:color="auto"/>
                <w:bottom w:val="none" w:sz="0" w:space="0" w:color="auto"/>
                <w:right w:val="none" w:sz="0" w:space="0" w:color="auto"/>
              </w:divBdr>
            </w:div>
            <w:div w:id="43910601">
              <w:marLeft w:val="0"/>
              <w:marRight w:val="0"/>
              <w:marTop w:val="0"/>
              <w:marBottom w:val="0"/>
              <w:divBdr>
                <w:top w:val="none" w:sz="0" w:space="0" w:color="auto"/>
                <w:left w:val="none" w:sz="0" w:space="0" w:color="auto"/>
                <w:bottom w:val="none" w:sz="0" w:space="0" w:color="auto"/>
                <w:right w:val="none" w:sz="0" w:space="0" w:color="auto"/>
              </w:divBdr>
            </w:div>
            <w:div w:id="101191602">
              <w:marLeft w:val="0"/>
              <w:marRight w:val="0"/>
              <w:marTop w:val="0"/>
              <w:marBottom w:val="0"/>
              <w:divBdr>
                <w:top w:val="none" w:sz="0" w:space="0" w:color="auto"/>
                <w:left w:val="none" w:sz="0" w:space="0" w:color="auto"/>
                <w:bottom w:val="none" w:sz="0" w:space="0" w:color="auto"/>
                <w:right w:val="none" w:sz="0" w:space="0" w:color="auto"/>
              </w:divBdr>
            </w:div>
            <w:div w:id="276908493">
              <w:marLeft w:val="0"/>
              <w:marRight w:val="0"/>
              <w:marTop w:val="0"/>
              <w:marBottom w:val="0"/>
              <w:divBdr>
                <w:top w:val="none" w:sz="0" w:space="0" w:color="auto"/>
                <w:left w:val="none" w:sz="0" w:space="0" w:color="auto"/>
                <w:bottom w:val="none" w:sz="0" w:space="0" w:color="auto"/>
                <w:right w:val="none" w:sz="0" w:space="0" w:color="auto"/>
              </w:divBdr>
            </w:div>
            <w:div w:id="299455924">
              <w:marLeft w:val="0"/>
              <w:marRight w:val="0"/>
              <w:marTop w:val="0"/>
              <w:marBottom w:val="0"/>
              <w:divBdr>
                <w:top w:val="none" w:sz="0" w:space="0" w:color="auto"/>
                <w:left w:val="none" w:sz="0" w:space="0" w:color="auto"/>
                <w:bottom w:val="none" w:sz="0" w:space="0" w:color="auto"/>
                <w:right w:val="none" w:sz="0" w:space="0" w:color="auto"/>
              </w:divBdr>
            </w:div>
            <w:div w:id="420565013">
              <w:marLeft w:val="0"/>
              <w:marRight w:val="0"/>
              <w:marTop w:val="0"/>
              <w:marBottom w:val="0"/>
              <w:divBdr>
                <w:top w:val="none" w:sz="0" w:space="0" w:color="auto"/>
                <w:left w:val="none" w:sz="0" w:space="0" w:color="auto"/>
                <w:bottom w:val="none" w:sz="0" w:space="0" w:color="auto"/>
                <w:right w:val="none" w:sz="0" w:space="0" w:color="auto"/>
              </w:divBdr>
            </w:div>
            <w:div w:id="653686119">
              <w:marLeft w:val="0"/>
              <w:marRight w:val="0"/>
              <w:marTop w:val="0"/>
              <w:marBottom w:val="0"/>
              <w:divBdr>
                <w:top w:val="none" w:sz="0" w:space="0" w:color="auto"/>
                <w:left w:val="none" w:sz="0" w:space="0" w:color="auto"/>
                <w:bottom w:val="none" w:sz="0" w:space="0" w:color="auto"/>
                <w:right w:val="none" w:sz="0" w:space="0" w:color="auto"/>
              </w:divBdr>
            </w:div>
            <w:div w:id="685329612">
              <w:marLeft w:val="0"/>
              <w:marRight w:val="0"/>
              <w:marTop w:val="0"/>
              <w:marBottom w:val="0"/>
              <w:divBdr>
                <w:top w:val="none" w:sz="0" w:space="0" w:color="auto"/>
                <w:left w:val="none" w:sz="0" w:space="0" w:color="auto"/>
                <w:bottom w:val="none" w:sz="0" w:space="0" w:color="auto"/>
                <w:right w:val="none" w:sz="0" w:space="0" w:color="auto"/>
              </w:divBdr>
            </w:div>
            <w:div w:id="887647771">
              <w:marLeft w:val="0"/>
              <w:marRight w:val="0"/>
              <w:marTop w:val="0"/>
              <w:marBottom w:val="0"/>
              <w:divBdr>
                <w:top w:val="none" w:sz="0" w:space="0" w:color="auto"/>
                <w:left w:val="none" w:sz="0" w:space="0" w:color="auto"/>
                <w:bottom w:val="none" w:sz="0" w:space="0" w:color="auto"/>
                <w:right w:val="none" w:sz="0" w:space="0" w:color="auto"/>
              </w:divBdr>
            </w:div>
            <w:div w:id="1213031522">
              <w:marLeft w:val="0"/>
              <w:marRight w:val="0"/>
              <w:marTop w:val="0"/>
              <w:marBottom w:val="0"/>
              <w:divBdr>
                <w:top w:val="none" w:sz="0" w:space="0" w:color="auto"/>
                <w:left w:val="none" w:sz="0" w:space="0" w:color="auto"/>
                <w:bottom w:val="none" w:sz="0" w:space="0" w:color="auto"/>
                <w:right w:val="none" w:sz="0" w:space="0" w:color="auto"/>
              </w:divBdr>
            </w:div>
            <w:div w:id="1374160908">
              <w:marLeft w:val="0"/>
              <w:marRight w:val="0"/>
              <w:marTop w:val="0"/>
              <w:marBottom w:val="0"/>
              <w:divBdr>
                <w:top w:val="none" w:sz="0" w:space="0" w:color="auto"/>
                <w:left w:val="none" w:sz="0" w:space="0" w:color="auto"/>
                <w:bottom w:val="none" w:sz="0" w:space="0" w:color="auto"/>
                <w:right w:val="none" w:sz="0" w:space="0" w:color="auto"/>
              </w:divBdr>
            </w:div>
            <w:div w:id="1462965693">
              <w:marLeft w:val="0"/>
              <w:marRight w:val="0"/>
              <w:marTop w:val="0"/>
              <w:marBottom w:val="0"/>
              <w:divBdr>
                <w:top w:val="none" w:sz="0" w:space="0" w:color="auto"/>
                <w:left w:val="none" w:sz="0" w:space="0" w:color="auto"/>
                <w:bottom w:val="none" w:sz="0" w:space="0" w:color="auto"/>
                <w:right w:val="none" w:sz="0" w:space="0" w:color="auto"/>
              </w:divBdr>
            </w:div>
            <w:div w:id="1946887185">
              <w:marLeft w:val="0"/>
              <w:marRight w:val="0"/>
              <w:marTop w:val="0"/>
              <w:marBottom w:val="0"/>
              <w:divBdr>
                <w:top w:val="none" w:sz="0" w:space="0" w:color="auto"/>
                <w:left w:val="none" w:sz="0" w:space="0" w:color="auto"/>
                <w:bottom w:val="none" w:sz="0" w:space="0" w:color="auto"/>
                <w:right w:val="none" w:sz="0" w:space="0" w:color="auto"/>
              </w:divBdr>
            </w:div>
            <w:div w:id="1963226948">
              <w:marLeft w:val="0"/>
              <w:marRight w:val="0"/>
              <w:marTop w:val="0"/>
              <w:marBottom w:val="0"/>
              <w:divBdr>
                <w:top w:val="none" w:sz="0" w:space="0" w:color="auto"/>
                <w:left w:val="none" w:sz="0" w:space="0" w:color="auto"/>
                <w:bottom w:val="none" w:sz="0" w:space="0" w:color="auto"/>
                <w:right w:val="none" w:sz="0" w:space="0" w:color="auto"/>
              </w:divBdr>
            </w:div>
            <w:div w:id="2018848700">
              <w:marLeft w:val="0"/>
              <w:marRight w:val="0"/>
              <w:marTop w:val="0"/>
              <w:marBottom w:val="0"/>
              <w:divBdr>
                <w:top w:val="none" w:sz="0" w:space="0" w:color="auto"/>
                <w:left w:val="none" w:sz="0" w:space="0" w:color="auto"/>
                <w:bottom w:val="none" w:sz="0" w:space="0" w:color="auto"/>
                <w:right w:val="none" w:sz="0" w:space="0" w:color="auto"/>
              </w:divBdr>
            </w:div>
            <w:div w:id="20399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5297">
      <w:bodyDiv w:val="1"/>
      <w:marLeft w:val="0"/>
      <w:marRight w:val="0"/>
      <w:marTop w:val="0"/>
      <w:marBottom w:val="0"/>
      <w:divBdr>
        <w:top w:val="none" w:sz="0" w:space="0" w:color="auto"/>
        <w:left w:val="none" w:sz="0" w:space="0" w:color="auto"/>
        <w:bottom w:val="none" w:sz="0" w:space="0" w:color="auto"/>
        <w:right w:val="none" w:sz="0" w:space="0" w:color="auto"/>
      </w:divBdr>
      <w:divsChild>
        <w:div w:id="89938627">
          <w:marLeft w:val="0"/>
          <w:marRight w:val="0"/>
          <w:marTop w:val="0"/>
          <w:marBottom w:val="0"/>
          <w:divBdr>
            <w:top w:val="none" w:sz="0" w:space="0" w:color="auto"/>
            <w:left w:val="none" w:sz="0" w:space="0" w:color="auto"/>
            <w:bottom w:val="none" w:sz="0" w:space="0" w:color="auto"/>
            <w:right w:val="none" w:sz="0" w:space="0" w:color="auto"/>
          </w:divBdr>
          <w:divsChild>
            <w:div w:id="980502737">
              <w:marLeft w:val="0"/>
              <w:marRight w:val="0"/>
              <w:marTop w:val="0"/>
              <w:marBottom w:val="0"/>
              <w:divBdr>
                <w:top w:val="none" w:sz="0" w:space="0" w:color="auto"/>
                <w:left w:val="none" w:sz="0" w:space="0" w:color="auto"/>
                <w:bottom w:val="none" w:sz="0" w:space="0" w:color="auto"/>
                <w:right w:val="none" w:sz="0" w:space="0" w:color="auto"/>
              </w:divBdr>
            </w:div>
            <w:div w:id="1604531586">
              <w:marLeft w:val="0"/>
              <w:marRight w:val="0"/>
              <w:marTop w:val="0"/>
              <w:marBottom w:val="0"/>
              <w:divBdr>
                <w:top w:val="none" w:sz="0" w:space="0" w:color="auto"/>
                <w:left w:val="none" w:sz="0" w:space="0" w:color="auto"/>
                <w:bottom w:val="none" w:sz="0" w:space="0" w:color="auto"/>
                <w:right w:val="none" w:sz="0" w:space="0" w:color="auto"/>
              </w:divBdr>
            </w:div>
          </w:divsChild>
        </w:div>
        <w:div w:id="1220633256">
          <w:marLeft w:val="0"/>
          <w:marRight w:val="0"/>
          <w:marTop w:val="0"/>
          <w:marBottom w:val="0"/>
          <w:divBdr>
            <w:top w:val="none" w:sz="0" w:space="0" w:color="auto"/>
            <w:left w:val="none" w:sz="0" w:space="0" w:color="auto"/>
            <w:bottom w:val="none" w:sz="0" w:space="0" w:color="auto"/>
            <w:right w:val="none" w:sz="0" w:space="0" w:color="auto"/>
          </w:divBdr>
          <w:divsChild>
            <w:div w:id="4213292">
              <w:marLeft w:val="0"/>
              <w:marRight w:val="0"/>
              <w:marTop w:val="0"/>
              <w:marBottom w:val="0"/>
              <w:divBdr>
                <w:top w:val="none" w:sz="0" w:space="0" w:color="auto"/>
                <w:left w:val="none" w:sz="0" w:space="0" w:color="auto"/>
                <w:bottom w:val="none" w:sz="0" w:space="0" w:color="auto"/>
                <w:right w:val="none" w:sz="0" w:space="0" w:color="auto"/>
              </w:divBdr>
            </w:div>
            <w:div w:id="52430041">
              <w:marLeft w:val="0"/>
              <w:marRight w:val="0"/>
              <w:marTop w:val="0"/>
              <w:marBottom w:val="0"/>
              <w:divBdr>
                <w:top w:val="none" w:sz="0" w:space="0" w:color="auto"/>
                <w:left w:val="none" w:sz="0" w:space="0" w:color="auto"/>
                <w:bottom w:val="none" w:sz="0" w:space="0" w:color="auto"/>
                <w:right w:val="none" w:sz="0" w:space="0" w:color="auto"/>
              </w:divBdr>
            </w:div>
            <w:div w:id="86659847">
              <w:marLeft w:val="0"/>
              <w:marRight w:val="0"/>
              <w:marTop w:val="0"/>
              <w:marBottom w:val="0"/>
              <w:divBdr>
                <w:top w:val="none" w:sz="0" w:space="0" w:color="auto"/>
                <w:left w:val="none" w:sz="0" w:space="0" w:color="auto"/>
                <w:bottom w:val="none" w:sz="0" w:space="0" w:color="auto"/>
                <w:right w:val="none" w:sz="0" w:space="0" w:color="auto"/>
              </w:divBdr>
            </w:div>
            <w:div w:id="180634719">
              <w:marLeft w:val="0"/>
              <w:marRight w:val="0"/>
              <w:marTop w:val="0"/>
              <w:marBottom w:val="0"/>
              <w:divBdr>
                <w:top w:val="none" w:sz="0" w:space="0" w:color="auto"/>
                <w:left w:val="none" w:sz="0" w:space="0" w:color="auto"/>
                <w:bottom w:val="none" w:sz="0" w:space="0" w:color="auto"/>
                <w:right w:val="none" w:sz="0" w:space="0" w:color="auto"/>
              </w:divBdr>
            </w:div>
            <w:div w:id="223220683">
              <w:marLeft w:val="0"/>
              <w:marRight w:val="0"/>
              <w:marTop w:val="0"/>
              <w:marBottom w:val="0"/>
              <w:divBdr>
                <w:top w:val="none" w:sz="0" w:space="0" w:color="auto"/>
                <w:left w:val="none" w:sz="0" w:space="0" w:color="auto"/>
                <w:bottom w:val="none" w:sz="0" w:space="0" w:color="auto"/>
                <w:right w:val="none" w:sz="0" w:space="0" w:color="auto"/>
              </w:divBdr>
            </w:div>
            <w:div w:id="480775997">
              <w:marLeft w:val="0"/>
              <w:marRight w:val="0"/>
              <w:marTop w:val="0"/>
              <w:marBottom w:val="0"/>
              <w:divBdr>
                <w:top w:val="none" w:sz="0" w:space="0" w:color="auto"/>
                <w:left w:val="none" w:sz="0" w:space="0" w:color="auto"/>
                <w:bottom w:val="none" w:sz="0" w:space="0" w:color="auto"/>
                <w:right w:val="none" w:sz="0" w:space="0" w:color="auto"/>
              </w:divBdr>
            </w:div>
            <w:div w:id="593317121">
              <w:marLeft w:val="0"/>
              <w:marRight w:val="0"/>
              <w:marTop w:val="0"/>
              <w:marBottom w:val="0"/>
              <w:divBdr>
                <w:top w:val="none" w:sz="0" w:space="0" w:color="auto"/>
                <w:left w:val="none" w:sz="0" w:space="0" w:color="auto"/>
                <w:bottom w:val="none" w:sz="0" w:space="0" w:color="auto"/>
                <w:right w:val="none" w:sz="0" w:space="0" w:color="auto"/>
              </w:divBdr>
            </w:div>
            <w:div w:id="810833444">
              <w:marLeft w:val="0"/>
              <w:marRight w:val="0"/>
              <w:marTop w:val="0"/>
              <w:marBottom w:val="0"/>
              <w:divBdr>
                <w:top w:val="none" w:sz="0" w:space="0" w:color="auto"/>
                <w:left w:val="none" w:sz="0" w:space="0" w:color="auto"/>
                <w:bottom w:val="none" w:sz="0" w:space="0" w:color="auto"/>
                <w:right w:val="none" w:sz="0" w:space="0" w:color="auto"/>
              </w:divBdr>
            </w:div>
            <w:div w:id="1385178396">
              <w:marLeft w:val="0"/>
              <w:marRight w:val="0"/>
              <w:marTop w:val="0"/>
              <w:marBottom w:val="0"/>
              <w:divBdr>
                <w:top w:val="none" w:sz="0" w:space="0" w:color="auto"/>
                <w:left w:val="none" w:sz="0" w:space="0" w:color="auto"/>
                <w:bottom w:val="none" w:sz="0" w:space="0" w:color="auto"/>
                <w:right w:val="none" w:sz="0" w:space="0" w:color="auto"/>
              </w:divBdr>
            </w:div>
            <w:div w:id="1405645691">
              <w:marLeft w:val="0"/>
              <w:marRight w:val="0"/>
              <w:marTop w:val="0"/>
              <w:marBottom w:val="0"/>
              <w:divBdr>
                <w:top w:val="none" w:sz="0" w:space="0" w:color="auto"/>
                <w:left w:val="none" w:sz="0" w:space="0" w:color="auto"/>
                <w:bottom w:val="none" w:sz="0" w:space="0" w:color="auto"/>
                <w:right w:val="none" w:sz="0" w:space="0" w:color="auto"/>
              </w:divBdr>
            </w:div>
            <w:div w:id="1644119805">
              <w:marLeft w:val="0"/>
              <w:marRight w:val="0"/>
              <w:marTop w:val="0"/>
              <w:marBottom w:val="0"/>
              <w:divBdr>
                <w:top w:val="none" w:sz="0" w:space="0" w:color="auto"/>
                <w:left w:val="none" w:sz="0" w:space="0" w:color="auto"/>
                <w:bottom w:val="none" w:sz="0" w:space="0" w:color="auto"/>
                <w:right w:val="none" w:sz="0" w:space="0" w:color="auto"/>
              </w:divBdr>
            </w:div>
            <w:div w:id="1755323059">
              <w:marLeft w:val="0"/>
              <w:marRight w:val="0"/>
              <w:marTop w:val="0"/>
              <w:marBottom w:val="0"/>
              <w:divBdr>
                <w:top w:val="none" w:sz="0" w:space="0" w:color="auto"/>
                <w:left w:val="none" w:sz="0" w:space="0" w:color="auto"/>
                <w:bottom w:val="none" w:sz="0" w:space="0" w:color="auto"/>
                <w:right w:val="none" w:sz="0" w:space="0" w:color="auto"/>
              </w:divBdr>
            </w:div>
            <w:div w:id="1790126555">
              <w:marLeft w:val="0"/>
              <w:marRight w:val="0"/>
              <w:marTop w:val="0"/>
              <w:marBottom w:val="0"/>
              <w:divBdr>
                <w:top w:val="none" w:sz="0" w:space="0" w:color="auto"/>
                <w:left w:val="none" w:sz="0" w:space="0" w:color="auto"/>
                <w:bottom w:val="none" w:sz="0" w:space="0" w:color="auto"/>
                <w:right w:val="none" w:sz="0" w:space="0" w:color="auto"/>
              </w:divBdr>
            </w:div>
            <w:div w:id="1869296290">
              <w:marLeft w:val="0"/>
              <w:marRight w:val="0"/>
              <w:marTop w:val="0"/>
              <w:marBottom w:val="0"/>
              <w:divBdr>
                <w:top w:val="none" w:sz="0" w:space="0" w:color="auto"/>
                <w:left w:val="none" w:sz="0" w:space="0" w:color="auto"/>
                <w:bottom w:val="none" w:sz="0" w:space="0" w:color="auto"/>
                <w:right w:val="none" w:sz="0" w:space="0" w:color="auto"/>
              </w:divBdr>
            </w:div>
            <w:div w:id="1924533582">
              <w:marLeft w:val="0"/>
              <w:marRight w:val="0"/>
              <w:marTop w:val="0"/>
              <w:marBottom w:val="0"/>
              <w:divBdr>
                <w:top w:val="none" w:sz="0" w:space="0" w:color="auto"/>
                <w:left w:val="none" w:sz="0" w:space="0" w:color="auto"/>
                <w:bottom w:val="none" w:sz="0" w:space="0" w:color="auto"/>
                <w:right w:val="none" w:sz="0" w:space="0" w:color="auto"/>
              </w:divBdr>
            </w:div>
            <w:div w:id="2027780346">
              <w:marLeft w:val="0"/>
              <w:marRight w:val="0"/>
              <w:marTop w:val="0"/>
              <w:marBottom w:val="0"/>
              <w:divBdr>
                <w:top w:val="none" w:sz="0" w:space="0" w:color="auto"/>
                <w:left w:val="none" w:sz="0" w:space="0" w:color="auto"/>
                <w:bottom w:val="none" w:sz="0" w:space="0" w:color="auto"/>
                <w:right w:val="none" w:sz="0" w:space="0" w:color="auto"/>
              </w:divBdr>
            </w:div>
          </w:divsChild>
        </w:div>
        <w:div w:id="1579825609">
          <w:marLeft w:val="0"/>
          <w:marRight w:val="0"/>
          <w:marTop w:val="0"/>
          <w:marBottom w:val="0"/>
          <w:divBdr>
            <w:top w:val="none" w:sz="0" w:space="0" w:color="auto"/>
            <w:left w:val="none" w:sz="0" w:space="0" w:color="auto"/>
            <w:bottom w:val="none" w:sz="0" w:space="0" w:color="auto"/>
            <w:right w:val="none" w:sz="0" w:space="0" w:color="auto"/>
          </w:divBdr>
          <w:divsChild>
            <w:div w:id="4987147">
              <w:marLeft w:val="0"/>
              <w:marRight w:val="0"/>
              <w:marTop w:val="0"/>
              <w:marBottom w:val="0"/>
              <w:divBdr>
                <w:top w:val="none" w:sz="0" w:space="0" w:color="auto"/>
                <w:left w:val="none" w:sz="0" w:space="0" w:color="auto"/>
                <w:bottom w:val="none" w:sz="0" w:space="0" w:color="auto"/>
                <w:right w:val="none" w:sz="0" w:space="0" w:color="auto"/>
              </w:divBdr>
            </w:div>
            <w:div w:id="41295585">
              <w:marLeft w:val="0"/>
              <w:marRight w:val="0"/>
              <w:marTop w:val="0"/>
              <w:marBottom w:val="0"/>
              <w:divBdr>
                <w:top w:val="none" w:sz="0" w:space="0" w:color="auto"/>
                <w:left w:val="none" w:sz="0" w:space="0" w:color="auto"/>
                <w:bottom w:val="none" w:sz="0" w:space="0" w:color="auto"/>
                <w:right w:val="none" w:sz="0" w:space="0" w:color="auto"/>
              </w:divBdr>
            </w:div>
            <w:div w:id="177085202">
              <w:marLeft w:val="0"/>
              <w:marRight w:val="0"/>
              <w:marTop w:val="0"/>
              <w:marBottom w:val="0"/>
              <w:divBdr>
                <w:top w:val="none" w:sz="0" w:space="0" w:color="auto"/>
                <w:left w:val="none" w:sz="0" w:space="0" w:color="auto"/>
                <w:bottom w:val="none" w:sz="0" w:space="0" w:color="auto"/>
                <w:right w:val="none" w:sz="0" w:space="0" w:color="auto"/>
              </w:divBdr>
            </w:div>
            <w:div w:id="289363219">
              <w:marLeft w:val="0"/>
              <w:marRight w:val="0"/>
              <w:marTop w:val="0"/>
              <w:marBottom w:val="0"/>
              <w:divBdr>
                <w:top w:val="none" w:sz="0" w:space="0" w:color="auto"/>
                <w:left w:val="none" w:sz="0" w:space="0" w:color="auto"/>
                <w:bottom w:val="none" w:sz="0" w:space="0" w:color="auto"/>
                <w:right w:val="none" w:sz="0" w:space="0" w:color="auto"/>
              </w:divBdr>
            </w:div>
            <w:div w:id="584268891">
              <w:marLeft w:val="0"/>
              <w:marRight w:val="0"/>
              <w:marTop w:val="0"/>
              <w:marBottom w:val="0"/>
              <w:divBdr>
                <w:top w:val="none" w:sz="0" w:space="0" w:color="auto"/>
                <w:left w:val="none" w:sz="0" w:space="0" w:color="auto"/>
                <w:bottom w:val="none" w:sz="0" w:space="0" w:color="auto"/>
                <w:right w:val="none" w:sz="0" w:space="0" w:color="auto"/>
              </w:divBdr>
            </w:div>
            <w:div w:id="843057138">
              <w:marLeft w:val="0"/>
              <w:marRight w:val="0"/>
              <w:marTop w:val="0"/>
              <w:marBottom w:val="0"/>
              <w:divBdr>
                <w:top w:val="none" w:sz="0" w:space="0" w:color="auto"/>
                <w:left w:val="none" w:sz="0" w:space="0" w:color="auto"/>
                <w:bottom w:val="none" w:sz="0" w:space="0" w:color="auto"/>
                <w:right w:val="none" w:sz="0" w:space="0" w:color="auto"/>
              </w:divBdr>
            </w:div>
            <w:div w:id="920988174">
              <w:marLeft w:val="0"/>
              <w:marRight w:val="0"/>
              <w:marTop w:val="0"/>
              <w:marBottom w:val="0"/>
              <w:divBdr>
                <w:top w:val="none" w:sz="0" w:space="0" w:color="auto"/>
                <w:left w:val="none" w:sz="0" w:space="0" w:color="auto"/>
                <w:bottom w:val="none" w:sz="0" w:space="0" w:color="auto"/>
                <w:right w:val="none" w:sz="0" w:space="0" w:color="auto"/>
              </w:divBdr>
            </w:div>
            <w:div w:id="972710991">
              <w:marLeft w:val="0"/>
              <w:marRight w:val="0"/>
              <w:marTop w:val="0"/>
              <w:marBottom w:val="0"/>
              <w:divBdr>
                <w:top w:val="none" w:sz="0" w:space="0" w:color="auto"/>
                <w:left w:val="none" w:sz="0" w:space="0" w:color="auto"/>
                <w:bottom w:val="none" w:sz="0" w:space="0" w:color="auto"/>
                <w:right w:val="none" w:sz="0" w:space="0" w:color="auto"/>
              </w:divBdr>
            </w:div>
            <w:div w:id="1031034951">
              <w:marLeft w:val="0"/>
              <w:marRight w:val="0"/>
              <w:marTop w:val="0"/>
              <w:marBottom w:val="0"/>
              <w:divBdr>
                <w:top w:val="none" w:sz="0" w:space="0" w:color="auto"/>
                <w:left w:val="none" w:sz="0" w:space="0" w:color="auto"/>
                <w:bottom w:val="none" w:sz="0" w:space="0" w:color="auto"/>
                <w:right w:val="none" w:sz="0" w:space="0" w:color="auto"/>
              </w:divBdr>
            </w:div>
            <w:div w:id="1129203335">
              <w:marLeft w:val="0"/>
              <w:marRight w:val="0"/>
              <w:marTop w:val="0"/>
              <w:marBottom w:val="0"/>
              <w:divBdr>
                <w:top w:val="none" w:sz="0" w:space="0" w:color="auto"/>
                <w:left w:val="none" w:sz="0" w:space="0" w:color="auto"/>
                <w:bottom w:val="none" w:sz="0" w:space="0" w:color="auto"/>
                <w:right w:val="none" w:sz="0" w:space="0" w:color="auto"/>
              </w:divBdr>
            </w:div>
            <w:div w:id="1200627406">
              <w:marLeft w:val="0"/>
              <w:marRight w:val="0"/>
              <w:marTop w:val="0"/>
              <w:marBottom w:val="0"/>
              <w:divBdr>
                <w:top w:val="none" w:sz="0" w:space="0" w:color="auto"/>
                <w:left w:val="none" w:sz="0" w:space="0" w:color="auto"/>
                <w:bottom w:val="none" w:sz="0" w:space="0" w:color="auto"/>
                <w:right w:val="none" w:sz="0" w:space="0" w:color="auto"/>
              </w:divBdr>
            </w:div>
            <w:div w:id="1395349767">
              <w:marLeft w:val="0"/>
              <w:marRight w:val="0"/>
              <w:marTop w:val="0"/>
              <w:marBottom w:val="0"/>
              <w:divBdr>
                <w:top w:val="none" w:sz="0" w:space="0" w:color="auto"/>
                <w:left w:val="none" w:sz="0" w:space="0" w:color="auto"/>
                <w:bottom w:val="none" w:sz="0" w:space="0" w:color="auto"/>
                <w:right w:val="none" w:sz="0" w:space="0" w:color="auto"/>
              </w:divBdr>
            </w:div>
            <w:div w:id="20902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uda.org.au/news-insights/statements/announcing-2025-recipients-of-the-inaugural-auda-churchill-fellowship/" TargetMode="External"/><Relationship Id="rId18" Type="http://schemas.openxmlformats.org/officeDocument/2006/relationships/hyperlink" Target="https://www.auda.org.au/about-auda/auda-strateg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auda.org.au/public-impact/public-benefit-program/research-and-development-grant-program/" TargetMode="External"/><Relationship Id="rId17" Type="http://schemas.openxmlformats.org/officeDocument/2006/relationships/hyperlink" Target="https://www.auda.org.au/news-insights/statements/appointments-to-the-auda-board-with-marina-go-to-join-as-chai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uda.org.au/news-insights/research-reports/digital-lives-of-australia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uda.org.au/public-impact/have-your-say/policy-panels/au-licensing-rules-review-2025/"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uda.org.au/public-impact/internet-governance-and-public-policy/apiga-au/"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Wigg\.au%20Domain%20Administration\Employee%20Self%20Service%20-%20Company%20Public%20Documents\Branding%20&amp;%20Style%20Guides\auDA%20Logos%20and%20Templates\Templates\Submission.dotx" TargetMode="External"/></Relationships>
</file>

<file path=word/theme/theme1.xml><?xml version="1.0" encoding="utf-8"?>
<a:theme xmlns:a="http://schemas.openxmlformats.org/drawingml/2006/main" name="auDA">
  <a:themeElements>
    <a:clrScheme name="auDA">
      <a:dk1>
        <a:srgbClr val="282533"/>
      </a:dk1>
      <a:lt1>
        <a:srgbClr val="FAFAFF"/>
      </a:lt1>
      <a:dk2>
        <a:srgbClr val="008EA6"/>
      </a:dk2>
      <a:lt2>
        <a:srgbClr val="4FCC9C"/>
      </a:lt2>
      <a:accent1>
        <a:srgbClr val="CFDA2B"/>
      </a:accent1>
      <a:accent2>
        <a:srgbClr val="BDCCD3"/>
      </a:accent2>
      <a:accent3>
        <a:srgbClr val="F79B6D"/>
      </a:accent3>
      <a:accent4>
        <a:srgbClr val="F0D283"/>
      </a:accent4>
      <a:accent5>
        <a:srgbClr val="75CCCC"/>
      </a:accent5>
      <a:accent6>
        <a:srgbClr val="BC9CC8"/>
      </a:accent6>
      <a:hlink>
        <a:srgbClr val="008EA6"/>
      </a:hlink>
      <a:folHlink>
        <a:srgbClr val="BC9CC8"/>
      </a:folHlink>
    </a:clrScheme>
    <a:fontScheme name="Test">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DA" id="{101D3C47-71DF-0C45-BC63-FCF665941F1C}" vid="{37090F52-B1A6-2C4E-A09A-5F53FB1473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fcf48cad7964c13afe705a8e3df8100 xmlns="4960d30c-e369-46a7-b2fa-ea89d9a10b1a">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09106ca4-fd8a-4c13-a8a5-fe0318197e08</TermId>
        </TermInfo>
      </Terms>
    </ffcf48cad7964c13afe705a8e3df8100>
    <TaxCatchAll xmlns="4960d30c-e369-46a7-b2fa-ea89d9a10b1a">
      <Value>3</Value>
    </TaxCatchAll>
    <o255af77e2a845688f244a9b662e1103 xmlns="4960d30c-e369-46a7-b2fa-ea89d9a10b1a">
      <Terms xmlns="http://schemas.microsoft.com/office/infopath/2007/PartnerControls"/>
    </o255af77e2a845688f244a9b662e1103>
    <auDomainConfidentiality xmlns="4960d30c-e369-46a7-b2fa-ea89d9a10b1a">Executive</auDomainConfidentiality>
  </documentManagement>
</p:properties>
</file>

<file path=customXml/item2.xml><?xml version="1.0" encoding="utf-8"?>
<?mso-contentType ?>
<SharedContentType xmlns="Microsoft.SharePoint.Taxonomy.ContentTypeSync" SourceId="b2038a48-3052-4205-a78a-48e9958e3752" ContentTypeId="0x01010066FCDFEF1ECEA148B80019512E153A66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ales and Marketing" ma:contentTypeID="0x01010066FCDFEF1ECEA148B80019512E153A660300AA7C947F4A65C04191E23C276260EC16" ma:contentTypeVersion="43" ma:contentTypeDescription="auDomain Sales and Marketing Document Content Type" ma:contentTypeScope="" ma:versionID="fee4d19906d582202c6d719b8bc0d97e">
  <xsd:schema xmlns:xsd="http://www.w3.org/2001/XMLSchema" xmlns:xs="http://www.w3.org/2001/XMLSchema" xmlns:p="http://schemas.microsoft.com/office/2006/metadata/properties" xmlns:ns2="4960d30c-e369-46a7-b2fa-ea89d9a10b1a" targetNamespace="http://schemas.microsoft.com/office/2006/metadata/properties" ma:root="true" ma:fieldsID="c15c3633f31dbe1e4729d4e08fb784f6" ns2:_="">
    <xsd:import namespace="4960d30c-e369-46a7-b2fa-ea89d9a10b1a"/>
    <xsd:element name="properties">
      <xsd:complexType>
        <xsd:sequence>
          <xsd:element name="documentManagement">
            <xsd:complexType>
              <xsd:all>
                <xsd:element ref="ns2:ffcf48cad7964c13afe705a8e3df8100" minOccurs="0"/>
                <xsd:element ref="ns2:TaxCatchAll" minOccurs="0"/>
                <xsd:element ref="ns2:TaxCatchAllLabel" minOccurs="0"/>
                <xsd:element ref="ns2:o255af77e2a845688f244a9b662e1103" minOccurs="0"/>
                <xsd:element ref="ns2:auDomain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0d30c-e369-46a7-b2fa-ea89d9a10b1a" elementFormDefault="qualified">
    <xsd:import namespace="http://schemas.microsoft.com/office/2006/documentManagement/types"/>
    <xsd:import namespace="http://schemas.microsoft.com/office/infopath/2007/PartnerControls"/>
    <xsd:element name="ffcf48cad7964c13afe705a8e3df8100" ma:index="8" ma:taxonomy="true" ma:internalName="ffcf48cad7964c13afe705a8e3df8100" ma:taxonomyFieldName="auDomainDepartment" ma:displayName="Departments" ma:default="8;#Communications|1fcada50-a1b0-4d2e-a1fb-2d14bb4eb0b3" ma:fieldId="{ffcf48ca-d796-4c13-afe7-05a8e3df8100}" ma:sspId="b2038a48-3052-4205-a78a-48e9958e3752" ma:termSetId="ab386b01-b5ee-428f-8143-65d12a0398d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14dc60c-63c6-4cc2-ac60-c2768afe2e9c}" ma:internalName="TaxCatchAll" ma:showField="CatchAllData" ma:web="00038671-fe03-4da3-94d9-e8881f49c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14dc60c-63c6-4cc2-ac60-c2768afe2e9c}" ma:internalName="TaxCatchAllLabel" ma:readOnly="true" ma:showField="CatchAllDataLabel" ma:web="00038671-fe03-4da3-94d9-e8881f49c9ce">
      <xsd:complexType>
        <xsd:complexContent>
          <xsd:extension base="dms:MultiChoiceLookup">
            <xsd:sequence>
              <xsd:element name="Value" type="dms:Lookup" maxOccurs="unbounded" minOccurs="0" nillable="true"/>
            </xsd:sequence>
          </xsd:extension>
        </xsd:complexContent>
      </xsd:complexType>
    </xsd:element>
    <xsd:element name="o255af77e2a845688f244a9b662e1103" ma:index="12" nillable="true" ma:taxonomy="true" ma:internalName="o255af77e2a845688f244a9b662e1103" ma:taxonomyFieldName="auDomainMarketingDocumentType" ma:displayName="MarketingDocumentType" ma:default="" ma:fieldId="{8255af77-e2a8-4568-8f24-4a9b662e1103}" ma:sspId="b2038a48-3052-4205-a78a-48e9958e3752" ma:termSetId="93bfe619-292d-4154-80e5-8da919ad94e3" ma:anchorId="00000000-0000-0000-0000-000000000000" ma:open="false" ma:isKeyword="false">
      <xsd:complexType>
        <xsd:sequence>
          <xsd:element ref="pc:Terms" minOccurs="0" maxOccurs="1"/>
        </xsd:sequence>
      </xsd:complexType>
    </xsd:element>
    <xsd:element name="auDomainConfidentiality" ma:index="14" nillable="true" ma:displayName="Confidentiality" ma:default="Executive" ma:description="Document confidentiality." ma:format="Dropdown" ma:internalName="auDomainConfidentiality">
      <xsd:simpleType>
        <xsd:restriction base="dms:Choice">
          <xsd:enumeration value="Executive"/>
          <xsd:enumeration value="Restricted"/>
          <xsd:enumeration value="Publ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C6B3A-AD19-420F-83BE-86A6C9A0D788}">
  <ds:schemaRefs>
    <ds:schemaRef ds:uri="http://schemas.microsoft.com/office/2006/metadata/properties"/>
    <ds:schemaRef ds:uri="http://schemas.microsoft.com/office/infopath/2007/PartnerControls"/>
    <ds:schemaRef ds:uri="4960d30c-e369-46a7-b2fa-ea89d9a10b1a"/>
  </ds:schemaRefs>
</ds:datastoreItem>
</file>

<file path=customXml/itemProps2.xml><?xml version="1.0" encoding="utf-8"?>
<ds:datastoreItem xmlns:ds="http://schemas.openxmlformats.org/officeDocument/2006/customXml" ds:itemID="{1F54E23C-0832-44CD-98B3-D2281FF9654B}">
  <ds:schemaRefs>
    <ds:schemaRef ds:uri="Microsoft.SharePoint.Taxonomy.ContentTypeSync"/>
  </ds:schemaRefs>
</ds:datastoreItem>
</file>

<file path=customXml/itemProps3.xml><?xml version="1.0" encoding="utf-8"?>
<ds:datastoreItem xmlns:ds="http://schemas.openxmlformats.org/officeDocument/2006/customXml" ds:itemID="{85677941-310E-4CD3-BCEA-DDEBEF08AD9F}">
  <ds:schemaRefs>
    <ds:schemaRef ds:uri="http://schemas.microsoft.com/sharepoint/v3/contenttype/forms"/>
  </ds:schemaRefs>
</ds:datastoreItem>
</file>

<file path=customXml/itemProps4.xml><?xml version="1.0" encoding="utf-8"?>
<ds:datastoreItem xmlns:ds="http://schemas.openxmlformats.org/officeDocument/2006/customXml" ds:itemID="{A131F9B1-A9E5-490D-A4F9-56573897A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0d30c-e369-46a7-b2fa-ea89d9a10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5568E7-57C0-F44F-95BD-A99CF584D913}">
  <ds:schemaRefs>
    <ds:schemaRef ds:uri="http://schemas.openxmlformats.org/officeDocument/2006/bibliography"/>
  </ds:schemaRefs>
</ds:datastoreItem>
</file>

<file path=docMetadata/LabelInfo.xml><?xml version="1.0" encoding="utf-8"?>
<clbl:labelList xmlns:clbl="http://schemas.microsoft.com/office/2020/mipLabelMetadata">
  <clbl:label id="{95c3a74f-c143-4db1-8eae-6e1b6e1e0e86}" enabled="1" method="Privileged" siteId="{81810bc4-5d68-45f6-ba4e-3d6c9fb37e43}" removed="0"/>
</clbl:labelList>
</file>

<file path=docProps/app.xml><?xml version="1.0" encoding="utf-8"?>
<Properties xmlns="http://schemas.openxmlformats.org/officeDocument/2006/extended-properties" xmlns:vt="http://schemas.openxmlformats.org/officeDocument/2006/docPropsVTypes">
  <Template>Submission.dotx</Template>
  <TotalTime>39</TotalTime>
  <Pages>1</Pages>
  <Words>1637</Words>
  <Characters>9334</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10950</CharactersWithSpaces>
  <SharedDoc>false</SharedDoc>
  <HyperlinkBase/>
  <HLinks>
    <vt:vector size="48" baseType="variant">
      <vt:variant>
        <vt:i4>1376276</vt:i4>
      </vt:variant>
      <vt:variant>
        <vt:i4>21</vt:i4>
      </vt:variant>
      <vt:variant>
        <vt:i4>0</vt:i4>
      </vt:variant>
      <vt:variant>
        <vt:i4>5</vt:i4>
      </vt:variant>
      <vt:variant>
        <vt:lpwstr>https://www.auda.org.au/about-auda/auda-strategy/</vt:lpwstr>
      </vt:variant>
      <vt:variant>
        <vt:lpwstr/>
      </vt:variant>
      <vt:variant>
        <vt:i4>262146</vt:i4>
      </vt:variant>
      <vt:variant>
        <vt:i4>18</vt:i4>
      </vt:variant>
      <vt:variant>
        <vt:i4>0</vt:i4>
      </vt:variant>
      <vt:variant>
        <vt:i4>5</vt:i4>
      </vt:variant>
      <vt:variant>
        <vt:lpwstr>https://www.auda.org.au/news-insights/statements/appointments-to-the-auda-board-with-marina-go-to-join-as-chair/</vt:lpwstr>
      </vt:variant>
      <vt:variant>
        <vt:lpwstr/>
      </vt:variant>
      <vt:variant>
        <vt:i4>4915200</vt:i4>
      </vt:variant>
      <vt:variant>
        <vt:i4>15</vt:i4>
      </vt:variant>
      <vt:variant>
        <vt:i4>0</vt:i4>
      </vt:variant>
      <vt:variant>
        <vt:i4>5</vt:i4>
      </vt:variant>
      <vt:variant>
        <vt:lpwstr>https://www.auda.org.au/news-insights/research-reports/digital-lives-of-australians/</vt:lpwstr>
      </vt:variant>
      <vt:variant>
        <vt:lpwstr/>
      </vt:variant>
      <vt:variant>
        <vt:i4>5767247</vt:i4>
      </vt:variant>
      <vt:variant>
        <vt:i4>12</vt:i4>
      </vt:variant>
      <vt:variant>
        <vt:i4>0</vt:i4>
      </vt:variant>
      <vt:variant>
        <vt:i4>5</vt:i4>
      </vt:variant>
      <vt:variant>
        <vt:lpwstr>https://auigf.au/</vt:lpwstr>
      </vt:variant>
      <vt:variant>
        <vt:lpwstr/>
      </vt:variant>
      <vt:variant>
        <vt:i4>4325467</vt:i4>
      </vt:variant>
      <vt:variant>
        <vt:i4>9</vt:i4>
      </vt:variant>
      <vt:variant>
        <vt:i4>0</vt:i4>
      </vt:variant>
      <vt:variant>
        <vt:i4>5</vt:i4>
      </vt:variant>
      <vt:variant>
        <vt:lpwstr>https://www.auda.org.au/public-impact/have-your-say/policy-panels/au-licensing-rules-review-2025/</vt:lpwstr>
      </vt:variant>
      <vt:variant>
        <vt:lpwstr/>
      </vt:variant>
      <vt:variant>
        <vt:i4>5111808</vt:i4>
      </vt:variant>
      <vt:variant>
        <vt:i4>6</vt:i4>
      </vt:variant>
      <vt:variant>
        <vt:i4>0</vt:i4>
      </vt:variant>
      <vt:variant>
        <vt:i4>5</vt:i4>
      </vt:variant>
      <vt:variant>
        <vt:lpwstr>https://www.auda.org.au/public-impact/internet-governance-and-public-policy/apiga-au/</vt:lpwstr>
      </vt:variant>
      <vt:variant>
        <vt:lpwstr/>
      </vt:variant>
      <vt:variant>
        <vt:i4>2293801</vt:i4>
      </vt:variant>
      <vt:variant>
        <vt:i4>3</vt:i4>
      </vt:variant>
      <vt:variant>
        <vt:i4>0</vt:i4>
      </vt:variant>
      <vt:variant>
        <vt:i4>5</vt:i4>
      </vt:variant>
      <vt:variant>
        <vt:lpwstr>https://www.auda.org.au/news-insights/statements/announcing-2025-recipients-of-the-inaugural-auda-churchill-fellowship/</vt:lpwstr>
      </vt:variant>
      <vt:variant>
        <vt:lpwstr/>
      </vt:variant>
      <vt:variant>
        <vt:i4>1507415</vt:i4>
      </vt:variant>
      <vt:variant>
        <vt:i4>0</vt:i4>
      </vt:variant>
      <vt:variant>
        <vt:i4>0</vt:i4>
      </vt:variant>
      <vt:variant>
        <vt:i4>5</vt:i4>
      </vt:variant>
      <vt:variant>
        <vt:lpwstr>https://www.auda.org.au/public-impact/public-benefit-program/research-and-development-grant-program/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Papillo</dc:creator>
  <cp:keywords/>
  <dc:description/>
  <cp:lastModifiedBy>Sophie O'Shea</cp:lastModifiedBy>
  <cp:revision>38</cp:revision>
  <cp:lastPrinted>2020-11-20T03:25:00Z</cp:lastPrinted>
  <dcterms:created xsi:type="dcterms:W3CDTF">2025-11-27T17:08:00Z</dcterms:created>
  <dcterms:modified xsi:type="dcterms:W3CDTF">2025-11-26T04:35:00Z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omainMarketingDocumentType">
    <vt:lpwstr/>
  </property>
  <property fmtid="{D5CDD505-2E9C-101B-9397-08002B2CF9AE}" pid="3" name="auDomainDepartment">
    <vt:lpwstr>3;#Marketing|09106ca4-fd8a-4c13-a8a5-fe0318197e08</vt:lpwstr>
  </property>
  <property fmtid="{D5CDD505-2E9C-101B-9397-08002B2CF9AE}" pid="4" name="ContentTypeId">
    <vt:lpwstr>0x01010066FCDFEF1ECEA148B80019512E153A660300AA7C947F4A65C04191E23C276260EC16</vt:lpwstr>
  </property>
  <property fmtid="{D5CDD505-2E9C-101B-9397-08002B2CF9AE}" pid="5" name="Order">
    <vt:r8>67400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SharedWithUsers">
    <vt:lpwstr>858;#Hayley Wigg;#65;#Sophie Mitchell;#38;#Rebecca Papillo</vt:lpwstr>
  </property>
  <property fmtid="{D5CDD505-2E9C-101B-9397-08002B2CF9AE}" pid="13" name="MediaServiceImageTags">
    <vt:lpwstr/>
  </property>
  <property fmtid="{D5CDD505-2E9C-101B-9397-08002B2CF9AE}" pid="14" name="lcf76f155ced4ddcb4097134ff3c332f">
    <vt:lpwstr/>
  </property>
  <property fmtid="{D5CDD505-2E9C-101B-9397-08002B2CF9AE}" pid="16" name="docLang">
    <vt:lpwstr>en</vt:lpwstr>
  </property>
</Properties>
</file>